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567"/>
        <w:gridCol w:w="4808"/>
      </w:tblGrid>
      <w:tr w:rsidR="00FD045A" w:rsidRPr="00190FC2" w14:paraId="381D24CD" w14:textId="77777777" w:rsidTr="000F16EC">
        <w:tc>
          <w:tcPr>
            <w:tcW w:w="10195" w:type="dxa"/>
            <w:gridSpan w:val="3"/>
          </w:tcPr>
          <w:p w14:paraId="611685F0" w14:textId="001D0BF3" w:rsidR="00FD045A" w:rsidRPr="00190FC2" w:rsidRDefault="00FD045A" w:rsidP="002215B0">
            <w:pPr>
              <w:pStyle w:val="af4"/>
            </w:pPr>
            <w:r w:rsidRPr="00FD045A">
              <w:t>Территориальный фонд обязательного медицинского страхования Московской области</w:t>
            </w:r>
          </w:p>
        </w:tc>
      </w:tr>
      <w:tr w:rsidR="00FD045A" w:rsidRPr="00190FC2" w14:paraId="0A6D0812" w14:textId="77777777" w:rsidTr="00920A54">
        <w:tc>
          <w:tcPr>
            <w:tcW w:w="4820" w:type="dxa"/>
          </w:tcPr>
          <w:p w14:paraId="5119936E" w14:textId="77777777" w:rsidR="00FD045A" w:rsidRPr="00190FC2" w:rsidRDefault="00FD045A" w:rsidP="00FD045A">
            <w:pPr>
              <w:pStyle w:val="affa"/>
            </w:pPr>
          </w:p>
        </w:tc>
        <w:tc>
          <w:tcPr>
            <w:tcW w:w="567" w:type="dxa"/>
          </w:tcPr>
          <w:p w14:paraId="5D39BD53" w14:textId="77777777" w:rsidR="00FD045A" w:rsidRPr="00190FC2" w:rsidRDefault="00FD045A" w:rsidP="00FD045A">
            <w:pPr>
              <w:pStyle w:val="affa"/>
            </w:pPr>
          </w:p>
        </w:tc>
        <w:tc>
          <w:tcPr>
            <w:tcW w:w="4808" w:type="dxa"/>
          </w:tcPr>
          <w:p w14:paraId="0B20F53E" w14:textId="77777777" w:rsidR="00FD045A" w:rsidRPr="00190FC2" w:rsidRDefault="00FD045A" w:rsidP="00FD045A">
            <w:pPr>
              <w:pStyle w:val="affa"/>
            </w:pPr>
          </w:p>
        </w:tc>
      </w:tr>
      <w:tr w:rsidR="00087505" w:rsidRPr="00190FC2" w14:paraId="7FEF4958" w14:textId="77777777" w:rsidTr="00920A54">
        <w:tc>
          <w:tcPr>
            <w:tcW w:w="4820" w:type="dxa"/>
          </w:tcPr>
          <w:p w14:paraId="13DB4507" w14:textId="6F865318" w:rsidR="00087505" w:rsidRPr="00190FC2" w:rsidRDefault="00087505" w:rsidP="00087505">
            <w:pPr>
              <w:pStyle w:val="affa"/>
            </w:pPr>
            <w:r w:rsidRPr="00190FC2">
              <w:t>УТВЕРЖДАЮ</w:t>
            </w:r>
          </w:p>
        </w:tc>
        <w:tc>
          <w:tcPr>
            <w:tcW w:w="567" w:type="dxa"/>
          </w:tcPr>
          <w:p w14:paraId="5DF3D0A4" w14:textId="77777777" w:rsidR="00087505" w:rsidRPr="00190FC2" w:rsidRDefault="00087505" w:rsidP="00087505">
            <w:pPr>
              <w:pStyle w:val="affa"/>
            </w:pPr>
          </w:p>
        </w:tc>
        <w:tc>
          <w:tcPr>
            <w:tcW w:w="4808" w:type="dxa"/>
          </w:tcPr>
          <w:p w14:paraId="6D981F22" w14:textId="0E15A30A" w:rsidR="00087505" w:rsidRPr="00190FC2" w:rsidRDefault="00087505" w:rsidP="00087505">
            <w:pPr>
              <w:pStyle w:val="affa"/>
            </w:pPr>
            <w:r w:rsidRPr="00190FC2">
              <w:t>УТВЕРЖДАЮ</w:t>
            </w:r>
          </w:p>
        </w:tc>
      </w:tr>
      <w:tr w:rsidR="00087505" w:rsidRPr="00190FC2" w14:paraId="0CEE2ADB" w14:textId="77777777" w:rsidTr="00920A54">
        <w:tc>
          <w:tcPr>
            <w:tcW w:w="4820" w:type="dxa"/>
          </w:tcPr>
          <w:p w14:paraId="19DDA7B0" w14:textId="6F1C6709" w:rsidR="00087505" w:rsidRPr="00190FC2" w:rsidRDefault="00087505" w:rsidP="00087505">
            <w:pPr>
              <w:pStyle w:val="affa"/>
            </w:pPr>
            <w:r w:rsidRPr="00743B79">
              <w:t>Заместитель директора</w:t>
            </w:r>
            <w:r>
              <w:t xml:space="preserve"> ТФОМС МО</w:t>
            </w:r>
          </w:p>
        </w:tc>
        <w:tc>
          <w:tcPr>
            <w:tcW w:w="567" w:type="dxa"/>
          </w:tcPr>
          <w:p w14:paraId="6776C202" w14:textId="77777777" w:rsidR="00087505" w:rsidRPr="00190FC2" w:rsidRDefault="00087505" w:rsidP="00087505">
            <w:pPr>
              <w:pStyle w:val="affa"/>
            </w:pPr>
          </w:p>
        </w:tc>
        <w:tc>
          <w:tcPr>
            <w:tcW w:w="4808" w:type="dxa"/>
          </w:tcPr>
          <w:p w14:paraId="51FDB3F9" w14:textId="52C675A3" w:rsidR="00087505" w:rsidRPr="00190FC2" w:rsidRDefault="00370753" w:rsidP="00087505">
            <w:pPr>
              <w:pStyle w:val="affa"/>
            </w:pPr>
            <w:r>
              <w:t>Директор департамента ООО «НЦИ»</w:t>
            </w:r>
          </w:p>
        </w:tc>
      </w:tr>
      <w:tr w:rsidR="00087505" w:rsidRPr="00190FC2" w14:paraId="4AA70B62" w14:textId="77777777" w:rsidTr="00920A54">
        <w:tc>
          <w:tcPr>
            <w:tcW w:w="4820" w:type="dxa"/>
          </w:tcPr>
          <w:p w14:paraId="727F35B4" w14:textId="77777777" w:rsidR="00087505" w:rsidRPr="00190FC2" w:rsidRDefault="00087505" w:rsidP="00087505">
            <w:pPr>
              <w:pStyle w:val="affa"/>
            </w:pPr>
          </w:p>
          <w:p w14:paraId="0F4ACAF4" w14:textId="153C1F52" w:rsidR="00087505" w:rsidRPr="00190FC2" w:rsidRDefault="00087505" w:rsidP="00087505">
            <w:pPr>
              <w:pStyle w:val="affa"/>
            </w:pPr>
            <w:r w:rsidRPr="00190FC2">
              <w:t xml:space="preserve">_________________ </w:t>
            </w:r>
            <w:r>
              <w:t>В. В. Лукашов</w:t>
            </w:r>
          </w:p>
        </w:tc>
        <w:tc>
          <w:tcPr>
            <w:tcW w:w="567" w:type="dxa"/>
          </w:tcPr>
          <w:p w14:paraId="4358A0A6" w14:textId="77777777" w:rsidR="00087505" w:rsidRPr="00190FC2" w:rsidRDefault="00087505" w:rsidP="00087505">
            <w:pPr>
              <w:pStyle w:val="affa"/>
            </w:pPr>
          </w:p>
        </w:tc>
        <w:tc>
          <w:tcPr>
            <w:tcW w:w="4808" w:type="dxa"/>
          </w:tcPr>
          <w:p w14:paraId="5CAD15E3" w14:textId="77777777" w:rsidR="00087505" w:rsidRPr="00190FC2" w:rsidRDefault="00087505" w:rsidP="00087505">
            <w:pPr>
              <w:pStyle w:val="affa"/>
            </w:pPr>
          </w:p>
          <w:p w14:paraId="3D60EE69" w14:textId="772D80A6" w:rsidR="00087505" w:rsidRPr="00190FC2" w:rsidRDefault="00087505" w:rsidP="00087505">
            <w:pPr>
              <w:pStyle w:val="affa"/>
            </w:pPr>
            <w:r w:rsidRPr="00190FC2">
              <w:t xml:space="preserve">_________________ </w:t>
            </w:r>
            <w:r>
              <w:t>А. А. Черняев</w:t>
            </w:r>
          </w:p>
        </w:tc>
      </w:tr>
      <w:tr w:rsidR="00087505" w:rsidRPr="00190FC2" w14:paraId="3100C07B" w14:textId="77777777" w:rsidTr="00920A54">
        <w:tc>
          <w:tcPr>
            <w:tcW w:w="4820" w:type="dxa"/>
          </w:tcPr>
          <w:p w14:paraId="056C9542" w14:textId="41AF8926" w:rsidR="00087505" w:rsidRPr="00190FC2" w:rsidRDefault="00087505" w:rsidP="00087505">
            <w:pPr>
              <w:pStyle w:val="affa"/>
            </w:pPr>
            <w:r w:rsidRPr="00190FC2">
              <w:t>«___»____________ 201</w:t>
            </w:r>
            <w:r>
              <w:t>9 г.</w:t>
            </w:r>
          </w:p>
        </w:tc>
        <w:tc>
          <w:tcPr>
            <w:tcW w:w="567" w:type="dxa"/>
          </w:tcPr>
          <w:p w14:paraId="31A6B29C" w14:textId="77777777" w:rsidR="00087505" w:rsidRPr="00190FC2" w:rsidRDefault="00087505" w:rsidP="00087505">
            <w:pPr>
              <w:pStyle w:val="affa"/>
            </w:pPr>
          </w:p>
        </w:tc>
        <w:tc>
          <w:tcPr>
            <w:tcW w:w="4808" w:type="dxa"/>
          </w:tcPr>
          <w:p w14:paraId="631ED5E6" w14:textId="12C0C406" w:rsidR="00087505" w:rsidRPr="00190FC2" w:rsidRDefault="00087505" w:rsidP="00087505">
            <w:pPr>
              <w:pStyle w:val="affa"/>
            </w:pPr>
            <w:r w:rsidRPr="00190FC2">
              <w:t>«___»____________ 201</w:t>
            </w:r>
            <w:r>
              <w:t>9 г.</w:t>
            </w:r>
          </w:p>
        </w:tc>
      </w:tr>
      <w:tr w:rsidR="00FD045A" w:rsidRPr="00190FC2" w14:paraId="3EEABF87" w14:textId="77777777" w:rsidTr="00FD045A">
        <w:trPr>
          <w:trHeight w:val="974"/>
        </w:trPr>
        <w:tc>
          <w:tcPr>
            <w:tcW w:w="4820" w:type="dxa"/>
          </w:tcPr>
          <w:p w14:paraId="04E5060E" w14:textId="77777777" w:rsidR="00FD045A" w:rsidRPr="00190FC2" w:rsidRDefault="00FD045A" w:rsidP="00FD045A">
            <w:pPr>
              <w:pStyle w:val="affa"/>
            </w:pPr>
          </w:p>
        </w:tc>
        <w:tc>
          <w:tcPr>
            <w:tcW w:w="567" w:type="dxa"/>
          </w:tcPr>
          <w:p w14:paraId="6125F29E" w14:textId="77777777" w:rsidR="00FD045A" w:rsidRPr="00190FC2" w:rsidRDefault="00FD045A" w:rsidP="00FD045A">
            <w:pPr>
              <w:pStyle w:val="affa"/>
            </w:pPr>
          </w:p>
        </w:tc>
        <w:tc>
          <w:tcPr>
            <w:tcW w:w="4808" w:type="dxa"/>
          </w:tcPr>
          <w:p w14:paraId="07D985B2" w14:textId="77777777" w:rsidR="00FD045A" w:rsidRPr="00190FC2" w:rsidRDefault="00FD045A" w:rsidP="00FD045A">
            <w:pPr>
              <w:pStyle w:val="affa"/>
            </w:pPr>
          </w:p>
        </w:tc>
      </w:tr>
      <w:tr w:rsidR="00FD045A" w:rsidRPr="00190FC2" w14:paraId="138CA126" w14:textId="77777777" w:rsidTr="006342C3">
        <w:tc>
          <w:tcPr>
            <w:tcW w:w="10195" w:type="dxa"/>
            <w:gridSpan w:val="3"/>
          </w:tcPr>
          <w:p w14:paraId="4EC26AEB" w14:textId="77777777" w:rsidR="00FD045A" w:rsidRPr="00190FC2" w:rsidRDefault="00FD045A" w:rsidP="00FD045A">
            <w:pPr>
              <w:pStyle w:val="af0"/>
            </w:pPr>
            <w:bookmarkStart w:id="0" w:name="_Hlk533759643"/>
            <w:r w:rsidRPr="00FD045A">
              <w:t>автоматизированн</w:t>
            </w:r>
            <w:r>
              <w:t>ая</w:t>
            </w:r>
            <w:r w:rsidRPr="00FD045A">
              <w:t xml:space="preserve"> информационн</w:t>
            </w:r>
            <w:r>
              <w:t>ая</w:t>
            </w:r>
            <w:r w:rsidRPr="00FD045A">
              <w:t xml:space="preserve"> систем</w:t>
            </w:r>
            <w:r>
              <w:t>а</w:t>
            </w:r>
            <w:r w:rsidRPr="00FD045A">
              <w:t xml:space="preserve"> «Эксперт»</w:t>
            </w:r>
            <w:bookmarkEnd w:id="0"/>
          </w:p>
        </w:tc>
      </w:tr>
      <w:tr w:rsidR="00FD045A" w:rsidRPr="00190FC2" w14:paraId="7A55EFEF" w14:textId="77777777" w:rsidTr="006342C3">
        <w:tc>
          <w:tcPr>
            <w:tcW w:w="10195" w:type="dxa"/>
            <w:gridSpan w:val="3"/>
          </w:tcPr>
          <w:p w14:paraId="150EF83D" w14:textId="5E51AA30" w:rsidR="00FD045A" w:rsidRPr="00190FC2" w:rsidRDefault="00FF0601" w:rsidP="00FD045A">
            <w:pPr>
              <w:pStyle w:val="af4"/>
            </w:pPr>
            <w:r>
              <w:t>Описание комплекса технических средств</w:t>
            </w:r>
          </w:p>
        </w:tc>
      </w:tr>
      <w:tr w:rsidR="00FD045A" w:rsidRPr="00190FC2" w14:paraId="07EFB292" w14:textId="77777777" w:rsidTr="006342C3">
        <w:tc>
          <w:tcPr>
            <w:tcW w:w="10195" w:type="dxa"/>
            <w:gridSpan w:val="3"/>
          </w:tcPr>
          <w:p w14:paraId="4DE2915E" w14:textId="2D40AF27" w:rsidR="00FD045A" w:rsidRPr="00190FC2" w:rsidRDefault="00115CA1" w:rsidP="00FD045A">
            <w:pPr>
              <w:pStyle w:val="aff9"/>
            </w:pPr>
            <w:r w:rsidRPr="00115CA1">
              <w:t>ТФОМС-0248100000118000125</w:t>
            </w:r>
            <w:r>
              <w:t>-</w:t>
            </w:r>
            <w:r w:rsidR="00FF0601">
              <w:t>П9</w:t>
            </w:r>
            <w:r>
              <w:t>.01</w:t>
            </w:r>
          </w:p>
        </w:tc>
      </w:tr>
      <w:tr w:rsidR="00FD045A" w:rsidRPr="00190FC2" w14:paraId="18D7B908" w14:textId="77777777" w:rsidTr="006342C3">
        <w:tc>
          <w:tcPr>
            <w:tcW w:w="10195" w:type="dxa"/>
            <w:gridSpan w:val="3"/>
          </w:tcPr>
          <w:p w14:paraId="11A24257" w14:textId="5837CB4A" w:rsidR="00FD045A" w:rsidRPr="00190FC2" w:rsidRDefault="00FD045A" w:rsidP="00FD045A">
            <w:pPr>
              <w:pStyle w:val="aff9"/>
            </w:pPr>
            <w:r w:rsidRPr="00190FC2">
              <w:t xml:space="preserve">На </w:t>
            </w:r>
            <w:r w:rsidR="00695518">
              <w:rPr>
                <w:noProof/>
              </w:rPr>
              <w:fldChar w:fldCharType="begin"/>
            </w:r>
            <w:r w:rsidR="00695518">
              <w:rPr>
                <w:noProof/>
              </w:rPr>
              <w:instrText xml:space="preserve"> NUMPAGES   \* MERGEFORMAT </w:instrText>
            </w:r>
            <w:r w:rsidR="00695518">
              <w:rPr>
                <w:noProof/>
              </w:rPr>
              <w:fldChar w:fldCharType="separate"/>
            </w:r>
            <w:r w:rsidR="002436E8">
              <w:rPr>
                <w:noProof/>
              </w:rPr>
              <w:t>49</w:t>
            </w:r>
            <w:r w:rsidR="00695518">
              <w:rPr>
                <w:noProof/>
              </w:rPr>
              <w:fldChar w:fldCharType="end"/>
            </w:r>
            <w:r w:rsidRPr="00190FC2">
              <w:t xml:space="preserve"> листах</w:t>
            </w:r>
          </w:p>
        </w:tc>
      </w:tr>
      <w:tr w:rsidR="00FD045A" w:rsidRPr="00190FC2" w14:paraId="44901970" w14:textId="77777777" w:rsidTr="00920A54">
        <w:tc>
          <w:tcPr>
            <w:tcW w:w="4820" w:type="dxa"/>
          </w:tcPr>
          <w:p w14:paraId="26E22EF1" w14:textId="77777777" w:rsidR="00FD045A" w:rsidRPr="00190FC2" w:rsidRDefault="00FD045A" w:rsidP="00FD045A">
            <w:pPr>
              <w:pStyle w:val="affa"/>
            </w:pPr>
          </w:p>
        </w:tc>
        <w:tc>
          <w:tcPr>
            <w:tcW w:w="567" w:type="dxa"/>
          </w:tcPr>
          <w:p w14:paraId="4E2F8E85" w14:textId="77777777" w:rsidR="00FD045A" w:rsidRPr="00190FC2" w:rsidRDefault="00FD045A" w:rsidP="00FD045A">
            <w:pPr>
              <w:pStyle w:val="affa"/>
            </w:pPr>
          </w:p>
        </w:tc>
        <w:tc>
          <w:tcPr>
            <w:tcW w:w="4808" w:type="dxa"/>
          </w:tcPr>
          <w:p w14:paraId="117B5C49" w14:textId="77777777" w:rsidR="00FD045A" w:rsidRPr="00190FC2" w:rsidRDefault="00FD045A" w:rsidP="00FD045A">
            <w:pPr>
              <w:pStyle w:val="affa"/>
            </w:pPr>
          </w:p>
        </w:tc>
      </w:tr>
      <w:tr w:rsidR="00394EAE" w:rsidRPr="00190FC2" w14:paraId="3AEAF760" w14:textId="77777777" w:rsidTr="00920A54">
        <w:tc>
          <w:tcPr>
            <w:tcW w:w="4820" w:type="dxa"/>
          </w:tcPr>
          <w:p w14:paraId="672CAB03" w14:textId="71F03010" w:rsidR="00394EAE" w:rsidRPr="00190FC2" w:rsidRDefault="00394EAE" w:rsidP="00394EAE">
            <w:pPr>
              <w:pStyle w:val="affa"/>
            </w:pPr>
            <w:r w:rsidRPr="00190FC2">
              <w:t>СОГЛАСОВАНО</w:t>
            </w:r>
          </w:p>
        </w:tc>
        <w:tc>
          <w:tcPr>
            <w:tcW w:w="567" w:type="dxa"/>
          </w:tcPr>
          <w:p w14:paraId="37A97D50" w14:textId="77777777" w:rsidR="00394EAE" w:rsidRPr="00190FC2" w:rsidRDefault="00394EAE" w:rsidP="00394EAE">
            <w:pPr>
              <w:pStyle w:val="affa"/>
            </w:pPr>
          </w:p>
        </w:tc>
        <w:tc>
          <w:tcPr>
            <w:tcW w:w="4808" w:type="dxa"/>
          </w:tcPr>
          <w:p w14:paraId="7C393D20" w14:textId="7065E244" w:rsidR="00394EAE" w:rsidRPr="00190FC2" w:rsidRDefault="00394EAE" w:rsidP="00394EAE">
            <w:pPr>
              <w:pStyle w:val="affa"/>
            </w:pPr>
            <w:r w:rsidRPr="00190FC2">
              <w:t>СОГЛАСОВАНО</w:t>
            </w:r>
          </w:p>
        </w:tc>
      </w:tr>
      <w:tr w:rsidR="00394EAE" w:rsidRPr="00190FC2" w14:paraId="0BD06688" w14:textId="77777777" w:rsidTr="00920A54">
        <w:tc>
          <w:tcPr>
            <w:tcW w:w="4820" w:type="dxa"/>
          </w:tcPr>
          <w:p w14:paraId="6320F65D" w14:textId="4E73AFCB" w:rsidR="00394EAE" w:rsidRPr="00190FC2" w:rsidRDefault="00394EAE" w:rsidP="00394EAE">
            <w:pPr>
              <w:pStyle w:val="affa"/>
            </w:pPr>
            <w:r w:rsidRPr="00743B79">
              <w:t>Начальник управления информационного обеспечения</w:t>
            </w:r>
          </w:p>
        </w:tc>
        <w:tc>
          <w:tcPr>
            <w:tcW w:w="567" w:type="dxa"/>
          </w:tcPr>
          <w:p w14:paraId="02983B7C" w14:textId="77777777" w:rsidR="00394EAE" w:rsidRPr="00190FC2" w:rsidRDefault="00394EAE" w:rsidP="00394EAE">
            <w:pPr>
              <w:pStyle w:val="affa"/>
            </w:pPr>
          </w:p>
        </w:tc>
        <w:tc>
          <w:tcPr>
            <w:tcW w:w="4808" w:type="dxa"/>
          </w:tcPr>
          <w:p w14:paraId="252EB487" w14:textId="0FA63208" w:rsidR="00394EAE" w:rsidRPr="00190FC2" w:rsidRDefault="00394EAE" w:rsidP="00394EAE">
            <w:pPr>
              <w:pStyle w:val="affa"/>
            </w:pPr>
            <w:r>
              <w:t>Руководитель проектов ООО «НЦИ»</w:t>
            </w:r>
          </w:p>
        </w:tc>
      </w:tr>
      <w:tr w:rsidR="00394EAE" w:rsidRPr="00190FC2" w14:paraId="2296CCC1" w14:textId="77777777" w:rsidTr="00A53F84">
        <w:trPr>
          <w:trHeight w:val="215"/>
        </w:trPr>
        <w:tc>
          <w:tcPr>
            <w:tcW w:w="4820" w:type="dxa"/>
          </w:tcPr>
          <w:p w14:paraId="78BEDD0C" w14:textId="77777777" w:rsidR="00394EAE" w:rsidRPr="00190FC2" w:rsidRDefault="00394EAE" w:rsidP="00394EAE">
            <w:pPr>
              <w:pStyle w:val="affa"/>
            </w:pPr>
          </w:p>
          <w:p w14:paraId="1A6F7168" w14:textId="4D3318A2" w:rsidR="00394EAE" w:rsidRPr="00190FC2" w:rsidRDefault="00394EAE" w:rsidP="00394EAE">
            <w:pPr>
              <w:pStyle w:val="affa"/>
            </w:pPr>
            <w:r w:rsidRPr="00190FC2">
              <w:t xml:space="preserve">_________________ </w:t>
            </w:r>
            <w:r>
              <w:t>Т. В. Бережная</w:t>
            </w:r>
          </w:p>
        </w:tc>
        <w:tc>
          <w:tcPr>
            <w:tcW w:w="567" w:type="dxa"/>
          </w:tcPr>
          <w:p w14:paraId="405E62C5" w14:textId="77777777" w:rsidR="00394EAE" w:rsidRPr="00190FC2" w:rsidRDefault="00394EAE" w:rsidP="00394EAE">
            <w:pPr>
              <w:pStyle w:val="affa"/>
            </w:pPr>
          </w:p>
        </w:tc>
        <w:tc>
          <w:tcPr>
            <w:tcW w:w="4808" w:type="dxa"/>
          </w:tcPr>
          <w:p w14:paraId="75DA22F6" w14:textId="77777777" w:rsidR="00394EAE" w:rsidRPr="00190FC2" w:rsidRDefault="00394EAE" w:rsidP="00394EAE">
            <w:pPr>
              <w:pStyle w:val="affa"/>
            </w:pPr>
          </w:p>
          <w:p w14:paraId="1AC21470" w14:textId="334F6B72" w:rsidR="00394EAE" w:rsidRPr="00190FC2" w:rsidRDefault="00394EAE" w:rsidP="00394EAE">
            <w:pPr>
              <w:pStyle w:val="affa"/>
            </w:pPr>
            <w:r w:rsidRPr="00190FC2">
              <w:t>__________________</w:t>
            </w:r>
            <w:r>
              <w:t>П.</w:t>
            </w:r>
            <w:r w:rsidR="00E10F21">
              <w:t xml:space="preserve"> </w:t>
            </w:r>
            <w:r>
              <w:t>А. Виноградов</w:t>
            </w:r>
          </w:p>
        </w:tc>
      </w:tr>
      <w:tr w:rsidR="00394EAE" w:rsidRPr="00190FC2" w14:paraId="68856CFA" w14:textId="77777777" w:rsidTr="00920A54">
        <w:tc>
          <w:tcPr>
            <w:tcW w:w="4820" w:type="dxa"/>
          </w:tcPr>
          <w:p w14:paraId="0E39C735" w14:textId="3992C074" w:rsidR="00394EAE" w:rsidRPr="00190FC2" w:rsidRDefault="00394EAE" w:rsidP="00394EAE">
            <w:pPr>
              <w:pStyle w:val="affa"/>
            </w:pPr>
            <w:r w:rsidRPr="00190FC2">
              <w:t>«___»____________ 201</w:t>
            </w:r>
            <w:r>
              <w:t>9 г.</w:t>
            </w:r>
          </w:p>
        </w:tc>
        <w:tc>
          <w:tcPr>
            <w:tcW w:w="567" w:type="dxa"/>
          </w:tcPr>
          <w:p w14:paraId="599BED7B" w14:textId="77777777" w:rsidR="00394EAE" w:rsidRPr="00190FC2" w:rsidRDefault="00394EAE" w:rsidP="00394EAE">
            <w:pPr>
              <w:pStyle w:val="affa"/>
            </w:pPr>
          </w:p>
        </w:tc>
        <w:tc>
          <w:tcPr>
            <w:tcW w:w="4808" w:type="dxa"/>
          </w:tcPr>
          <w:p w14:paraId="4DF26E7C" w14:textId="537858DA" w:rsidR="00394EAE" w:rsidRPr="00190FC2" w:rsidRDefault="00394EAE" w:rsidP="00394EAE">
            <w:pPr>
              <w:pStyle w:val="affa"/>
            </w:pPr>
            <w:r w:rsidRPr="00190FC2">
              <w:t>«___»____________ 201</w:t>
            </w:r>
            <w:r>
              <w:t>9 г.</w:t>
            </w:r>
          </w:p>
        </w:tc>
      </w:tr>
      <w:tr w:rsidR="00394EAE" w:rsidRPr="00190FC2" w14:paraId="428DDCE0" w14:textId="77777777" w:rsidTr="00920A54">
        <w:tc>
          <w:tcPr>
            <w:tcW w:w="4820" w:type="dxa"/>
          </w:tcPr>
          <w:p w14:paraId="61B29C2B" w14:textId="77777777" w:rsidR="00394EAE" w:rsidRPr="00190FC2" w:rsidRDefault="00394EAE" w:rsidP="00394EAE">
            <w:pPr>
              <w:pStyle w:val="affa"/>
            </w:pPr>
          </w:p>
        </w:tc>
        <w:tc>
          <w:tcPr>
            <w:tcW w:w="567" w:type="dxa"/>
          </w:tcPr>
          <w:p w14:paraId="1C1E064C" w14:textId="77777777" w:rsidR="00394EAE" w:rsidRPr="00190FC2" w:rsidRDefault="00394EAE" w:rsidP="00394EAE">
            <w:pPr>
              <w:pStyle w:val="affa"/>
            </w:pPr>
          </w:p>
        </w:tc>
        <w:tc>
          <w:tcPr>
            <w:tcW w:w="4808" w:type="dxa"/>
          </w:tcPr>
          <w:p w14:paraId="46E461EF" w14:textId="77777777" w:rsidR="00394EAE" w:rsidRPr="00190FC2" w:rsidRDefault="00394EAE" w:rsidP="00394EAE">
            <w:pPr>
              <w:pStyle w:val="affa"/>
            </w:pPr>
          </w:p>
        </w:tc>
      </w:tr>
      <w:tr w:rsidR="00394EAE" w:rsidRPr="00190FC2" w14:paraId="0E2AB15B" w14:textId="77777777" w:rsidTr="00920A54">
        <w:tc>
          <w:tcPr>
            <w:tcW w:w="4820" w:type="dxa"/>
          </w:tcPr>
          <w:p w14:paraId="575F490D" w14:textId="77777777" w:rsidR="00394EAE" w:rsidRPr="00190FC2" w:rsidRDefault="00394EAE" w:rsidP="00394EAE">
            <w:pPr>
              <w:pStyle w:val="affa"/>
            </w:pPr>
          </w:p>
        </w:tc>
        <w:tc>
          <w:tcPr>
            <w:tcW w:w="567" w:type="dxa"/>
          </w:tcPr>
          <w:p w14:paraId="7D826317" w14:textId="77777777" w:rsidR="00394EAE" w:rsidRPr="00190FC2" w:rsidRDefault="00394EAE" w:rsidP="00394EAE">
            <w:pPr>
              <w:pStyle w:val="affa"/>
            </w:pPr>
          </w:p>
        </w:tc>
        <w:tc>
          <w:tcPr>
            <w:tcW w:w="4808" w:type="dxa"/>
          </w:tcPr>
          <w:p w14:paraId="0E2074BA" w14:textId="77777777" w:rsidR="00394EAE" w:rsidRPr="00190FC2" w:rsidRDefault="00394EAE" w:rsidP="00394EAE">
            <w:pPr>
              <w:pStyle w:val="afff5"/>
            </w:pPr>
          </w:p>
        </w:tc>
      </w:tr>
      <w:tr w:rsidR="00394EAE" w:rsidRPr="00190FC2" w14:paraId="7099A373" w14:textId="77777777" w:rsidTr="00920A54">
        <w:tc>
          <w:tcPr>
            <w:tcW w:w="4820" w:type="dxa"/>
          </w:tcPr>
          <w:p w14:paraId="16E2A2DD" w14:textId="77777777" w:rsidR="00394EAE" w:rsidRPr="00190FC2" w:rsidRDefault="00394EAE" w:rsidP="00394EAE">
            <w:pPr>
              <w:pStyle w:val="affa"/>
            </w:pPr>
          </w:p>
        </w:tc>
        <w:tc>
          <w:tcPr>
            <w:tcW w:w="567" w:type="dxa"/>
          </w:tcPr>
          <w:p w14:paraId="0F8EB19C" w14:textId="77777777" w:rsidR="00394EAE" w:rsidRPr="00190FC2" w:rsidRDefault="00394EAE" w:rsidP="00394EAE">
            <w:pPr>
              <w:pStyle w:val="affa"/>
            </w:pPr>
          </w:p>
        </w:tc>
        <w:tc>
          <w:tcPr>
            <w:tcW w:w="4808" w:type="dxa"/>
          </w:tcPr>
          <w:p w14:paraId="70405F6C" w14:textId="77777777" w:rsidR="00394EAE" w:rsidRPr="00190FC2" w:rsidRDefault="00394EAE" w:rsidP="00394EAE">
            <w:pPr>
              <w:pStyle w:val="affa"/>
            </w:pPr>
          </w:p>
        </w:tc>
      </w:tr>
      <w:tr w:rsidR="00394EAE" w:rsidRPr="00190FC2" w14:paraId="2E84846E" w14:textId="77777777" w:rsidTr="00920A54">
        <w:tc>
          <w:tcPr>
            <w:tcW w:w="4820" w:type="dxa"/>
          </w:tcPr>
          <w:p w14:paraId="51205E4C" w14:textId="77777777" w:rsidR="00394EAE" w:rsidRPr="00190FC2" w:rsidRDefault="00394EAE" w:rsidP="00394EAE">
            <w:pPr>
              <w:pStyle w:val="affa"/>
            </w:pPr>
          </w:p>
        </w:tc>
        <w:tc>
          <w:tcPr>
            <w:tcW w:w="567" w:type="dxa"/>
          </w:tcPr>
          <w:p w14:paraId="61CE7C9F" w14:textId="77777777" w:rsidR="00394EAE" w:rsidRPr="00190FC2" w:rsidRDefault="00394EAE" w:rsidP="00394EAE">
            <w:pPr>
              <w:pStyle w:val="affa"/>
            </w:pPr>
          </w:p>
        </w:tc>
        <w:tc>
          <w:tcPr>
            <w:tcW w:w="4808" w:type="dxa"/>
          </w:tcPr>
          <w:p w14:paraId="498FD8FF" w14:textId="77777777" w:rsidR="00394EAE" w:rsidRPr="00190FC2" w:rsidRDefault="00394EAE" w:rsidP="00394EAE">
            <w:pPr>
              <w:pStyle w:val="afff5"/>
            </w:pPr>
          </w:p>
        </w:tc>
      </w:tr>
      <w:tr w:rsidR="00394EAE" w:rsidRPr="00190FC2" w14:paraId="43C36260" w14:textId="77777777" w:rsidTr="00920A54">
        <w:tc>
          <w:tcPr>
            <w:tcW w:w="4820" w:type="dxa"/>
          </w:tcPr>
          <w:p w14:paraId="2CD948FA" w14:textId="77777777" w:rsidR="00394EAE" w:rsidRPr="00190FC2" w:rsidRDefault="00394EAE" w:rsidP="00394EAE">
            <w:pPr>
              <w:pStyle w:val="affa"/>
            </w:pPr>
          </w:p>
        </w:tc>
        <w:tc>
          <w:tcPr>
            <w:tcW w:w="567" w:type="dxa"/>
          </w:tcPr>
          <w:p w14:paraId="26D17092" w14:textId="77777777" w:rsidR="00394EAE" w:rsidRPr="00190FC2" w:rsidRDefault="00394EAE" w:rsidP="00394EAE">
            <w:pPr>
              <w:pStyle w:val="affa"/>
            </w:pPr>
          </w:p>
        </w:tc>
        <w:tc>
          <w:tcPr>
            <w:tcW w:w="4808" w:type="dxa"/>
          </w:tcPr>
          <w:p w14:paraId="4BD84B08" w14:textId="77777777" w:rsidR="00394EAE" w:rsidRPr="00190FC2" w:rsidRDefault="00394EAE" w:rsidP="00394EAE">
            <w:pPr>
              <w:pStyle w:val="affa"/>
            </w:pPr>
          </w:p>
        </w:tc>
      </w:tr>
      <w:tr w:rsidR="00394EAE" w:rsidRPr="00190FC2" w14:paraId="175D1012" w14:textId="77777777" w:rsidTr="00920A54">
        <w:tc>
          <w:tcPr>
            <w:tcW w:w="4820" w:type="dxa"/>
          </w:tcPr>
          <w:p w14:paraId="39A1C901" w14:textId="77777777" w:rsidR="00394EAE" w:rsidRPr="00190FC2" w:rsidRDefault="00394EAE" w:rsidP="00394EAE">
            <w:pPr>
              <w:pStyle w:val="affa"/>
            </w:pPr>
          </w:p>
        </w:tc>
        <w:tc>
          <w:tcPr>
            <w:tcW w:w="567" w:type="dxa"/>
          </w:tcPr>
          <w:p w14:paraId="0EA8F3D3" w14:textId="77777777" w:rsidR="00394EAE" w:rsidRPr="00190FC2" w:rsidRDefault="00394EAE" w:rsidP="00394EAE">
            <w:pPr>
              <w:pStyle w:val="affa"/>
            </w:pPr>
          </w:p>
        </w:tc>
        <w:tc>
          <w:tcPr>
            <w:tcW w:w="4808" w:type="dxa"/>
          </w:tcPr>
          <w:p w14:paraId="029E8B92" w14:textId="77777777" w:rsidR="00394EAE" w:rsidRPr="00190FC2" w:rsidRDefault="00394EAE" w:rsidP="00394EAE">
            <w:pPr>
              <w:pStyle w:val="affa"/>
            </w:pPr>
          </w:p>
        </w:tc>
      </w:tr>
      <w:tr w:rsidR="00394EAE" w:rsidRPr="00190FC2" w14:paraId="4635A2EC" w14:textId="77777777" w:rsidTr="00920A54">
        <w:tc>
          <w:tcPr>
            <w:tcW w:w="4820" w:type="dxa"/>
          </w:tcPr>
          <w:p w14:paraId="683E4693" w14:textId="77777777" w:rsidR="00394EAE" w:rsidRPr="00190FC2" w:rsidRDefault="00394EAE" w:rsidP="00394EAE">
            <w:pPr>
              <w:pStyle w:val="affa"/>
            </w:pPr>
          </w:p>
        </w:tc>
        <w:tc>
          <w:tcPr>
            <w:tcW w:w="567" w:type="dxa"/>
          </w:tcPr>
          <w:p w14:paraId="3826638C" w14:textId="77777777" w:rsidR="00394EAE" w:rsidRPr="00190FC2" w:rsidRDefault="00394EAE" w:rsidP="00394EAE">
            <w:pPr>
              <w:pStyle w:val="affa"/>
            </w:pPr>
          </w:p>
        </w:tc>
        <w:tc>
          <w:tcPr>
            <w:tcW w:w="4808" w:type="dxa"/>
          </w:tcPr>
          <w:p w14:paraId="33C5CC26" w14:textId="77777777" w:rsidR="00394EAE" w:rsidRPr="00190FC2" w:rsidRDefault="00394EAE" w:rsidP="00394EAE">
            <w:pPr>
              <w:pStyle w:val="affa"/>
            </w:pPr>
          </w:p>
        </w:tc>
      </w:tr>
      <w:tr w:rsidR="00394EAE" w:rsidRPr="00190FC2" w14:paraId="26208F29" w14:textId="77777777" w:rsidTr="00920A54">
        <w:tc>
          <w:tcPr>
            <w:tcW w:w="4820" w:type="dxa"/>
          </w:tcPr>
          <w:p w14:paraId="12B81EC4" w14:textId="77777777" w:rsidR="00394EAE" w:rsidRPr="00190FC2" w:rsidRDefault="00394EAE" w:rsidP="00394EAE">
            <w:pPr>
              <w:pStyle w:val="affa"/>
            </w:pPr>
          </w:p>
        </w:tc>
        <w:tc>
          <w:tcPr>
            <w:tcW w:w="567" w:type="dxa"/>
          </w:tcPr>
          <w:p w14:paraId="3C80EF50" w14:textId="77777777" w:rsidR="00394EAE" w:rsidRPr="00190FC2" w:rsidRDefault="00394EAE" w:rsidP="00394EAE">
            <w:pPr>
              <w:pStyle w:val="affa"/>
            </w:pPr>
          </w:p>
        </w:tc>
        <w:tc>
          <w:tcPr>
            <w:tcW w:w="4808" w:type="dxa"/>
          </w:tcPr>
          <w:p w14:paraId="3969AD0D" w14:textId="77777777" w:rsidR="00394EAE" w:rsidRPr="00190FC2" w:rsidRDefault="00394EAE" w:rsidP="00394EAE">
            <w:pPr>
              <w:pStyle w:val="affa"/>
            </w:pPr>
          </w:p>
        </w:tc>
      </w:tr>
      <w:tr w:rsidR="00394EAE" w:rsidRPr="00190FC2" w14:paraId="1FBCDDEF" w14:textId="77777777" w:rsidTr="00920A54">
        <w:tc>
          <w:tcPr>
            <w:tcW w:w="4820" w:type="dxa"/>
          </w:tcPr>
          <w:p w14:paraId="4A20DDA7" w14:textId="77777777" w:rsidR="00394EAE" w:rsidRPr="00190FC2" w:rsidRDefault="00394EAE" w:rsidP="00394EAE">
            <w:pPr>
              <w:pStyle w:val="affa"/>
            </w:pPr>
          </w:p>
        </w:tc>
        <w:tc>
          <w:tcPr>
            <w:tcW w:w="567" w:type="dxa"/>
          </w:tcPr>
          <w:p w14:paraId="69E42DA0" w14:textId="77777777" w:rsidR="00394EAE" w:rsidRPr="00190FC2" w:rsidRDefault="00394EAE" w:rsidP="00394EAE">
            <w:pPr>
              <w:pStyle w:val="affa"/>
            </w:pPr>
          </w:p>
        </w:tc>
        <w:tc>
          <w:tcPr>
            <w:tcW w:w="4808" w:type="dxa"/>
          </w:tcPr>
          <w:p w14:paraId="71B74AC8" w14:textId="77777777" w:rsidR="00394EAE" w:rsidRPr="00190FC2" w:rsidRDefault="00394EAE" w:rsidP="00394EAE">
            <w:pPr>
              <w:pStyle w:val="affa"/>
            </w:pPr>
          </w:p>
        </w:tc>
      </w:tr>
    </w:tbl>
    <w:p w14:paraId="2B9AD64B" w14:textId="77777777" w:rsidR="0043023E" w:rsidRPr="00190FC2" w:rsidRDefault="0043023E" w:rsidP="009E088E">
      <w:bookmarkStart w:id="1" w:name="_Toc446511439"/>
    </w:p>
    <w:p w14:paraId="5B8AFD23" w14:textId="7A0E8347" w:rsidR="00EC543A" w:rsidRDefault="00EC543A" w:rsidP="00FD045A">
      <w:pPr>
        <w:pStyle w:val="a9"/>
      </w:pPr>
      <w:r>
        <w:lastRenderedPageBreak/>
        <w:t>Аннотация</w:t>
      </w:r>
    </w:p>
    <w:p w14:paraId="39DC15B3" w14:textId="750C60E5" w:rsidR="00EC543A" w:rsidRDefault="00EC543A" w:rsidP="00EC543A">
      <w:r>
        <w:t xml:space="preserve">Настоящий документ разработан специалистами ООО </w:t>
      </w:r>
      <w:r w:rsidRPr="00EC543A">
        <w:t>«Национальный центр информатизации»</w:t>
      </w:r>
      <w:r>
        <w:t xml:space="preserve"> в рамках второго этапа проекта по внедрению </w:t>
      </w:r>
      <w:r w:rsidRPr="00EC543A">
        <w:t>автоматизированн</w:t>
      </w:r>
      <w:r>
        <w:t>ой</w:t>
      </w:r>
      <w:r w:rsidRPr="00EC543A">
        <w:t xml:space="preserve"> информационн</w:t>
      </w:r>
      <w:r>
        <w:t>ой</w:t>
      </w:r>
      <w:r w:rsidRPr="00EC543A">
        <w:t xml:space="preserve"> систем</w:t>
      </w:r>
      <w:r>
        <w:t>ы</w:t>
      </w:r>
      <w:r w:rsidRPr="00EC543A">
        <w:t xml:space="preserve"> «</w:t>
      </w:r>
      <w:r>
        <w:t>Эксперт</w:t>
      </w:r>
      <w:r w:rsidRPr="00EC543A">
        <w:t>»</w:t>
      </w:r>
      <w:r>
        <w:t xml:space="preserve"> в промышленную эксплуатацию для нужд ТФОМС МО в 2019 году. Информация документа представлена в </w:t>
      </w:r>
      <w:r w:rsidR="00FF0601">
        <w:t>4</w:t>
      </w:r>
      <w:r w:rsidR="005A007D">
        <w:t xml:space="preserve"> разделах</w:t>
      </w:r>
      <w:r>
        <w:t xml:space="preserve">. </w:t>
      </w:r>
    </w:p>
    <w:p w14:paraId="4B394D44" w14:textId="6B26C5E0" w:rsidR="00EC543A" w:rsidRDefault="00EC543A" w:rsidP="00EC543A">
      <w:r>
        <w:t xml:space="preserve">В разделе 1 приведены общие </w:t>
      </w:r>
      <w:r w:rsidR="00FF0601">
        <w:t>положения</w:t>
      </w:r>
      <w:r>
        <w:t xml:space="preserve"> о</w:t>
      </w:r>
      <w:r w:rsidR="00FF0601">
        <w:t xml:space="preserve"> разработанном комплексе технических средств по</w:t>
      </w:r>
      <w:r>
        <w:t xml:space="preserve"> проект</w:t>
      </w:r>
      <w:r w:rsidR="00FF0601">
        <w:t>у</w:t>
      </w:r>
      <w:r>
        <w:t xml:space="preserve"> внедрени</w:t>
      </w:r>
      <w:r w:rsidR="00FF0601">
        <w:t>я</w:t>
      </w:r>
      <w:r>
        <w:t xml:space="preserve"> </w:t>
      </w:r>
      <w:r w:rsidRPr="00EC543A">
        <w:t>автоматизированн</w:t>
      </w:r>
      <w:r>
        <w:t>ой</w:t>
      </w:r>
      <w:r w:rsidRPr="00EC543A">
        <w:t xml:space="preserve"> информационн</w:t>
      </w:r>
      <w:r>
        <w:t>ой</w:t>
      </w:r>
      <w:r w:rsidRPr="00EC543A">
        <w:t xml:space="preserve"> систем</w:t>
      </w:r>
      <w:r>
        <w:t>ы</w:t>
      </w:r>
      <w:r w:rsidRPr="00EC543A">
        <w:t xml:space="preserve"> «</w:t>
      </w:r>
      <w:r>
        <w:t>Эксперт</w:t>
      </w:r>
      <w:r w:rsidRPr="00EC543A">
        <w:t>»</w:t>
      </w:r>
      <w:r>
        <w:t xml:space="preserve"> в промышленную эксплуатацию для нужд ТФОМС МО в 2019 году.</w:t>
      </w:r>
    </w:p>
    <w:p w14:paraId="7056105A" w14:textId="0D047C1F" w:rsidR="00EC543A" w:rsidRDefault="00EC543A" w:rsidP="00EC543A">
      <w:r>
        <w:t xml:space="preserve">Раздел 2 содержит описание </w:t>
      </w:r>
      <w:r w:rsidR="00FF0601">
        <w:t>структуры комплекса технических средств</w:t>
      </w:r>
      <w:r>
        <w:t xml:space="preserve">. В разделе приведены краткие сведения об </w:t>
      </w:r>
      <w:r w:rsidR="00FF0601">
        <w:t>обосновании выбора структуры, описании функционирования, размещения и защиты комплекса технических средств, а также приведены результаты проектной оценки его надежности</w:t>
      </w:r>
      <w:r>
        <w:t>.</w:t>
      </w:r>
    </w:p>
    <w:p w14:paraId="30BE470E" w14:textId="583DCCF3" w:rsidR="00EC543A" w:rsidRDefault="00EC543A" w:rsidP="00EC543A">
      <w:r>
        <w:t xml:space="preserve">В разделе 3 приведено описание </w:t>
      </w:r>
      <w:r w:rsidR="00FF0601">
        <w:t>используемых средств вычислительной техники и ее характеристик. Приведены расчеты потребности в машинных носителях данных, а также обоснование численности персонала, обеспечивающего функционирование технических средств.</w:t>
      </w:r>
    </w:p>
    <w:p w14:paraId="6DE28E75" w14:textId="7C10329A" w:rsidR="00EC543A" w:rsidRDefault="00EC543A" w:rsidP="00EC543A">
      <w:r>
        <w:t xml:space="preserve">Раздел 4 содержит описание </w:t>
      </w:r>
      <w:r w:rsidR="00FF0601">
        <w:t>аппаратуры передачи данных, сводные требования к арендуемым каналам связи, а также сведения о размещении абонентов (пользователей) системы.</w:t>
      </w:r>
    </w:p>
    <w:p w14:paraId="19CF2A10" w14:textId="76EE2E8B" w:rsidR="00EC543A" w:rsidRPr="00EC543A" w:rsidRDefault="00EC543A" w:rsidP="00EC543A"/>
    <w:p w14:paraId="6E1BC51F" w14:textId="1F1DF69F" w:rsidR="0043023E" w:rsidRPr="00190FC2" w:rsidRDefault="0043023E" w:rsidP="00FD045A">
      <w:pPr>
        <w:pStyle w:val="a9"/>
      </w:pPr>
      <w:r w:rsidRPr="00FD045A">
        <w:lastRenderedPageBreak/>
        <w:t>Содержание</w:t>
      </w:r>
    </w:p>
    <w:p w14:paraId="610ED3BD" w14:textId="0B7E4786" w:rsidR="002436E8" w:rsidRDefault="00957F24">
      <w:pPr>
        <w:pStyle w:val="11"/>
        <w:rPr>
          <w:rFonts w:asciiTheme="minorHAnsi" w:eastAsiaTheme="minorEastAsia" w:hAnsiTheme="minorHAnsi"/>
          <w:b w:val="0"/>
          <w:noProof/>
          <w:sz w:val="22"/>
          <w:lang w:eastAsia="ru-RU"/>
        </w:rPr>
      </w:pPr>
      <w:r w:rsidRPr="00190FC2">
        <w:fldChar w:fldCharType="begin"/>
      </w:r>
      <w:r w:rsidR="0043023E" w:rsidRPr="00190FC2">
        <w:instrText xml:space="preserve"> TOC \o "1-3" </w:instrText>
      </w:r>
      <w:r w:rsidRPr="00190FC2">
        <w:fldChar w:fldCharType="separate"/>
      </w:r>
      <w:r w:rsidR="002436E8">
        <w:rPr>
          <w:noProof/>
        </w:rPr>
        <w:t>1</w:t>
      </w:r>
      <w:r w:rsidR="002436E8">
        <w:rPr>
          <w:rFonts w:asciiTheme="minorHAnsi" w:eastAsiaTheme="minorEastAsia" w:hAnsiTheme="minorHAnsi"/>
          <w:b w:val="0"/>
          <w:noProof/>
          <w:sz w:val="22"/>
          <w:lang w:eastAsia="ru-RU"/>
        </w:rPr>
        <w:tab/>
      </w:r>
      <w:r w:rsidR="002436E8">
        <w:rPr>
          <w:noProof/>
        </w:rPr>
        <w:t>Общие положения</w:t>
      </w:r>
      <w:r w:rsidR="002436E8">
        <w:rPr>
          <w:noProof/>
        </w:rPr>
        <w:tab/>
      </w:r>
      <w:r w:rsidR="002436E8">
        <w:rPr>
          <w:noProof/>
        </w:rPr>
        <w:fldChar w:fldCharType="begin"/>
      </w:r>
      <w:r w:rsidR="002436E8">
        <w:rPr>
          <w:noProof/>
        </w:rPr>
        <w:instrText xml:space="preserve"> PAGEREF _Toc536634720 \h </w:instrText>
      </w:r>
      <w:r w:rsidR="002436E8">
        <w:rPr>
          <w:noProof/>
        </w:rPr>
      </w:r>
      <w:r w:rsidR="002436E8">
        <w:rPr>
          <w:noProof/>
        </w:rPr>
        <w:fldChar w:fldCharType="separate"/>
      </w:r>
      <w:r w:rsidR="002436E8">
        <w:rPr>
          <w:noProof/>
        </w:rPr>
        <w:t>5</w:t>
      </w:r>
      <w:r w:rsidR="002436E8">
        <w:rPr>
          <w:noProof/>
        </w:rPr>
        <w:fldChar w:fldCharType="end"/>
      </w:r>
    </w:p>
    <w:p w14:paraId="10DDEDA7" w14:textId="63FE6AEB" w:rsidR="002436E8" w:rsidRDefault="002436E8">
      <w:pPr>
        <w:pStyle w:val="11"/>
        <w:rPr>
          <w:rFonts w:asciiTheme="minorHAnsi" w:eastAsiaTheme="minorEastAsia" w:hAnsiTheme="minorHAnsi"/>
          <w:b w:val="0"/>
          <w:noProof/>
          <w:sz w:val="22"/>
          <w:lang w:eastAsia="ru-RU"/>
        </w:rPr>
      </w:pPr>
      <w:r>
        <w:rPr>
          <w:noProof/>
        </w:rPr>
        <w:t>2</w:t>
      </w:r>
      <w:r>
        <w:rPr>
          <w:rFonts w:asciiTheme="minorHAnsi" w:eastAsiaTheme="minorEastAsia" w:hAnsiTheme="minorHAnsi"/>
          <w:b w:val="0"/>
          <w:noProof/>
          <w:sz w:val="22"/>
          <w:lang w:eastAsia="ru-RU"/>
        </w:rPr>
        <w:tab/>
      </w:r>
      <w:r>
        <w:rPr>
          <w:noProof/>
        </w:rPr>
        <w:t>Структура комплекса технических средств</w:t>
      </w:r>
      <w:r>
        <w:rPr>
          <w:noProof/>
        </w:rPr>
        <w:tab/>
      </w:r>
      <w:r>
        <w:rPr>
          <w:noProof/>
        </w:rPr>
        <w:fldChar w:fldCharType="begin"/>
      </w:r>
      <w:r>
        <w:rPr>
          <w:noProof/>
        </w:rPr>
        <w:instrText xml:space="preserve"> PAGEREF _Toc536634721 \h </w:instrText>
      </w:r>
      <w:r>
        <w:rPr>
          <w:noProof/>
        </w:rPr>
      </w:r>
      <w:r>
        <w:rPr>
          <w:noProof/>
        </w:rPr>
        <w:fldChar w:fldCharType="separate"/>
      </w:r>
      <w:r>
        <w:rPr>
          <w:noProof/>
        </w:rPr>
        <w:t>7</w:t>
      </w:r>
      <w:r>
        <w:rPr>
          <w:noProof/>
        </w:rPr>
        <w:fldChar w:fldCharType="end"/>
      </w:r>
    </w:p>
    <w:p w14:paraId="2CF2DA0A" w14:textId="1EE9A571" w:rsidR="002436E8" w:rsidRDefault="002436E8">
      <w:pPr>
        <w:pStyle w:val="23"/>
        <w:rPr>
          <w:rFonts w:asciiTheme="minorHAnsi" w:eastAsiaTheme="minorEastAsia" w:hAnsiTheme="minorHAnsi"/>
          <w:noProof/>
          <w:sz w:val="22"/>
          <w:lang w:eastAsia="ru-RU"/>
        </w:rPr>
      </w:pPr>
      <w:r>
        <w:rPr>
          <w:noProof/>
        </w:rPr>
        <w:t>2.1</w:t>
      </w:r>
      <w:r>
        <w:rPr>
          <w:rFonts w:asciiTheme="minorHAnsi" w:eastAsiaTheme="minorEastAsia" w:hAnsiTheme="minorHAnsi"/>
          <w:noProof/>
          <w:sz w:val="22"/>
          <w:lang w:eastAsia="ru-RU"/>
        </w:rPr>
        <w:tab/>
      </w:r>
      <w:r>
        <w:rPr>
          <w:noProof/>
        </w:rPr>
        <w:t>Обоснование выбора структуры</w:t>
      </w:r>
      <w:r>
        <w:rPr>
          <w:noProof/>
        </w:rPr>
        <w:tab/>
      </w:r>
      <w:r>
        <w:rPr>
          <w:noProof/>
        </w:rPr>
        <w:fldChar w:fldCharType="begin"/>
      </w:r>
      <w:r>
        <w:rPr>
          <w:noProof/>
        </w:rPr>
        <w:instrText xml:space="preserve"> PAGEREF _Toc536634722 \h </w:instrText>
      </w:r>
      <w:r>
        <w:rPr>
          <w:noProof/>
        </w:rPr>
      </w:r>
      <w:r>
        <w:rPr>
          <w:noProof/>
        </w:rPr>
        <w:fldChar w:fldCharType="separate"/>
      </w:r>
      <w:r>
        <w:rPr>
          <w:noProof/>
        </w:rPr>
        <w:t>7</w:t>
      </w:r>
      <w:r>
        <w:rPr>
          <w:noProof/>
        </w:rPr>
        <w:fldChar w:fldCharType="end"/>
      </w:r>
    </w:p>
    <w:p w14:paraId="7BA37836" w14:textId="0AD1999E" w:rsidR="002436E8" w:rsidRDefault="002436E8">
      <w:pPr>
        <w:pStyle w:val="23"/>
        <w:rPr>
          <w:rFonts w:asciiTheme="minorHAnsi" w:eastAsiaTheme="minorEastAsia" w:hAnsiTheme="minorHAnsi"/>
          <w:noProof/>
          <w:sz w:val="22"/>
          <w:lang w:eastAsia="ru-RU"/>
        </w:rPr>
      </w:pPr>
      <w:r>
        <w:rPr>
          <w:noProof/>
        </w:rPr>
        <w:t>2.2</w:t>
      </w:r>
      <w:r>
        <w:rPr>
          <w:rFonts w:asciiTheme="minorHAnsi" w:eastAsiaTheme="minorEastAsia" w:hAnsiTheme="minorHAnsi"/>
          <w:noProof/>
          <w:sz w:val="22"/>
          <w:lang w:eastAsia="ru-RU"/>
        </w:rPr>
        <w:tab/>
      </w:r>
      <w:r>
        <w:rPr>
          <w:noProof/>
        </w:rPr>
        <w:t>Описание функционирования КТС</w:t>
      </w:r>
      <w:r>
        <w:rPr>
          <w:noProof/>
        </w:rPr>
        <w:tab/>
      </w:r>
      <w:r>
        <w:rPr>
          <w:noProof/>
        </w:rPr>
        <w:fldChar w:fldCharType="begin"/>
      </w:r>
      <w:r>
        <w:rPr>
          <w:noProof/>
        </w:rPr>
        <w:instrText xml:space="preserve"> PAGEREF _Toc536634723 \h </w:instrText>
      </w:r>
      <w:r>
        <w:rPr>
          <w:noProof/>
        </w:rPr>
      </w:r>
      <w:r>
        <w:rPr>
          <w:noProof/>
        </w:rPr>
        <w:fldChar w:fldCharType="separate"/>
      </w:r>
      <w:r>
        <w:rPr>
          <w:noProof/>
        </w:rPr>
        <w:t>11</w:t>
      </w:r>
      <w:r>
        <w:rPr>
          <w:noProof/>
        </w:rPr>
        <w:fldChar w:fldCharType="end"/>
      </w:r>
    </w:p>
    <w:p w14:paraId="4947B3DE" w14:textId="62100C5F" w:rsidR="002436E8" w:rsidRDefault="002436E8">
      <w:pPr>
        <w:pStyle w:val="32"/>
        <w:rPr>
          <w:rFonts w:asciiTheme="minorHAnsi" w:eastAsiaTheme="minorEastAsia" w:hAnsiTheme="minorHAnsi"/>
          <w:noProof/>
          <w:sz w:val="22"/>
          <w:lang w:eastAsia="ru-RU"/>
        </w:rPr>
      </w:pPr>
      <w:r>
        <w:rPr>
          <w:noProof/>
        </w:rPr>
        <w:t>2.2.1</w:t>
      </w:r>
      <w:r>
        <w:rPr>
          <w:rFonts w:asciiTheme="minorHAnsi" w:eastAsiaTheme="minorEastAsia" w:hAnsiTheme="minorHAnsi"/>
          <w:noProof/>
          <w:sz w:val="22"/>
          <w:lang w:eastAsia="ru-RU"/>
        </w:rPr>
        <w:tab/>
      </w:r>
      <w:r>
        <w:rPr>
          <w:noProof/>
        </w:rPr>
        <w:t>Режимы функционирования</w:t>
      </w:r>
      <w:r>
        <w:rPr>
          <w:noProof/>
        </w:rPr>
        <w:tab/>
      </w:r>
      <w:r>
        <w:rPr>
          <w:noProof/>
        </w:rPr>
        <w:fldChar w:fldCharType="begin"/>
      </w:r>
      <w:r>
        <w:rPr>
          <w:noProof/>
        </w:rPr>
        <w:instrText xml:space="preserve"> PAGEREF _Toc536634724 \h </w:instrText>
      </w:r>
      <w:r>
        <w:rPr>
          <w:noProof/>
        </w:rPr>
      </w:r>
      <w:r>
        <w:rPr>
          <w:noProof/>
        </w:rPr>
        <w:fldChar w:fldCharType="separate"/>
      </w:r>
      <w:r>
        <w:rPr>
          <w:noProof/>
        </w:rPr>
        <w:t>11</w:t>
      </w:r>
      <w:r>
        <w:rPr>
          <w:noProof/>
        </w:rPr>
        <w:fldChar w:fldCharType="end"/>
      </w:r>
    </w:p>
    <w:p w14:paraId="5ECC160D" w14:textId="7B9FCF9F" w:rsidR="002436E8" w:rsidRDefault="002436E8">
      <w:pPr>
        <w:pStyle w:val="32"/>
        <w:rPr>
          <w:rFonts w:asciiTheme="minorHAnsi" w:eastAsiaTheme="minorEastAsia" w:hAnsiTheme="minorHAnsi"/>
          <w:noProof/>
          <w:sz w:val="22"/>
          <w:lang w:eastAsia="ru-RU"/>
        </w:rPr>
      </w:pPr>
      <w:r>
        <w:rPr>
          <w:noProof/>
        </w:rPr>
        <w:t>2.2.2</w:t>
      </w:r>
      <w:r>
        <w:rPr>
          <w:rFonts w:asciiTheme="minorHAnsi" w:eastAsiaTheme="minorEastAsia" w:hAnsiTheme="minorHAnsi"/>
          <w:noProof/>
          <w:sz w:val="22"/>
          <w:lang w:eastAsia="ru-RU"/>
        </w:rPr>
        <w:tab/>
      </w:r>
      <w:r>
        <w:rPr>
          <w:noProof/>
        </w:rPr>
        <w:t>Диагностирование</w:t>
      </w:r>
      <w:r>
        <w:rPr>
          <w:noProof/>
        </w:rPr>
        <w:tab/>
      </w:r>
      <w:r>
        <w:rPr>
          <w:noProof/>
        </w:rPr>
        <w:fldChar w:fldCharType="begin"/>
      </w:r>
      <w:r>
        <w:rPr>
          <w:noProof/>
        </w:rPr>
        <w:instrText xml:space="preserve"> PAGEREF _Toc536634725 \h </w:instrText>
      </w:r>
      <w:r>
        <w:rPr>
          <w:noProof/>
        </w:rPr>
      </w:r>
      <w:r>
        <w:rPr>
          <w:noProof/>
        </w:rPr>
        <w:fldChar w:fldCharType="separate"/>
      </w:r>
      <w:r>
        <w:rPr>
          <w:noProof/>
        </w:rPr>
        <w:t>13</w:t>
      </w:r>
      <w:r>
        <w:rPr>
          <w:noProof/>
        </w:rPr>
        <w:fldChar w:fldCharType="end"/>
      </w:r>
    </w:p>
    <w:p w14:paraId="5676D8B9" w14:textId="4505BB06" w:rsidR="002436E8" w:rsidRDefault="002436E8">
      <w:pPr>
        <w:pStyle w:val="23"/>
        <w:rPr>
          <w:rFonts w:asciiTheme="minorHAnsi" w:eastAsiaTheme="minorEastAsia" w:hAnsiTheme="minorHAnsi"/>
          <w:noProof/>
          <w:sz w:val="22"/>
          <w:lang w:eastAsia="ru-RU"/>
        </w:rPr>
      </w:pPr>
      <w:r>
        <w:rPr>
          <w:noProof/>
        </w:rPr>
        <w:t>2.3</w:t>
      </w:r>
      <w:r>
        <w:rPr>
          <w:rFonts w:asciiTheme="minorHAnsi" w:eastAsiaTheme="minorEastAsia" w:hAnsiTheme="minorHAnsi"/>
          <w:noProof/>
          <w:sz w:val="22"/>
          <w:lang w:eastAsia="ru-RU"/>
        </w:rPr>
        <w:tab/>
      </w:r>
      <w:r>
        <w:rPr>
          <w:noProof/>
        </w:rPr>
        <w:t>Описание размещения КТС</w:t>
      </w:r>
      <w:r>
        <w:rPr>
          <w:noProof/>
        </w:rPr>
        <w:tab/>
      </w:r>
      <w:r>
        <w:rPr>
          <w:noProof/>
        </w:rPr>
        <w:fldChar w:fldCharType="begin"/>
      </w:r>
      <w:r>
        <w:rPr>
          <w:noProof/>
        </w:rPr>
        <w:instrText xml:space="preserve"> PAGEREF _Toc536634726 \h </w:instrText>
      </w:r>
      <w:r>
        <w:rPr>
          <w:noProof/>
        </w:rPr>
      </w:r>
      <w:r>
        <w:rPr>
          <w:noProof/>
        </w:rPr>
        <w:fldChar w:fldCharType="separate"/>
      </w:r>
      <w:r>
        <w:rPr>
          <w:noProof/>
        </w:rPr>
        <w:t>15</w:t>
      </w:r>
      <w:r>
        <w:rPr>
          <w:noProof/>
        </w:rPr>
        <w:fldChar w:fldCharType="end"/>
      </w:r>
    </w:p>
    <w:p w14:paraId="28650F8B" w14:textId="01D1347C" w:rsidR="002436E8" w:rsidRDefault="002436E8">
      <w:pPr>
        <w:pStyle w:val="23"/>
        <w:rPr>
          <w:rFonts w:asciiTheme="minorHAnsi" w:eastAsiaTheme="minorEastAsia" w:hAnsiTheme="minorHAnsi"/>
          <w:noProof/>
          <w:sz w:val="22"/>
          <w:lang w:eastAsia="ru-RU"/>
        </w:rPr>
      </w:pPr>
      <w:r>
        <w:rPr>
          <w:noProof/>
        </w:rPr>
        <w:t>2.4</w:t>
      </w:r>
      <w:r>
        <w:rPr>
          <w:rFonts w:asciiTheme="minorHAnsi" w:eastAsiaTheme="minorEastAsia" w:hAnsiTheme="minorHAnsi"/>
          <w:noProof/>
          <w:sz w:val="22"/>
          <w:lang w:eastAsia="ru-RU"/>
        </w:rPr>
        <w:tab/>
      </w:r>
      <w:r>
        <w:rPr>
          <w:noProof/>
        </w:rPr>
        <w:t>Обоснование методов защиты</w:t>
      </w:r>
      <w:r>
        <w:rPr>
          <w:noProof/>
        </w:rPr>
        <w:tab/>
      </w:r>
      <w:r>
        <w:rPr>
          <w:noProof/>
        </w:rPr>
        <w:fldChar w:fldCharType="begin"/>
      </w:r>
      <w:r>
        <w:rPr>
          <w:noProof/>
        </w:rPr>
        <w:instrText xml:space="preserve"> PAGEREF _Toc536634727 \h </w:instrText>
      </w:r>
      <w:r>
        <w:rPr>
          <w:noProof/>
        </w:rPr>
      </w:r>
      <w:r>
        <w:rPr>
          <w:noProof/>
        </w:rPr>
        <w:fldChar w:fldCharType="separate"/>
      </w:r>
      <w:r>
        <w:rPr>
          <w:noProof/>
        </w:rPr>
        <w:t>15</w:t>
      </w:r>
      <w:r>
        <w:rPr>
          <w:noProof/>
        </w:rPr>
        <w:fldChar w:fldCharType="end"/>
      </w:r>
    </w:p>
    <w:p w14:paraId="48121546" w14:textId="6F18B47A" w:rsidR="002436E8" w:rsidRDefault="002436E8">
      <w:pPr>
        <w:pStyle w:val="32"/>
        <w:rPr>
          <w:rFonts w:asciiTheme="minorHAnsi" w:eastAsiaTheme="minorEastAsia" w:hAnsiTheme="minorHAnsi"/>
          <w:noProof/>
          <w:sz w:val="22"/>
          <w:lang w:eastAsia="ru-RU"/>
        </w:rPr>
      </w:pPr>
      <w:r>
        <w:rPr>
          <w:noProof/>
        </w:rPr>
        <w:t>2.4.1</w:t>
      </w:r>
      <w:r>
        <w:rPr>
          <w:rFonts w:asciiTheme="minorHAnsi" w:eastAsiaTheme="minorEastAsia" w:hAnsiTheme="minorHAnsi"/>
          <w:noProof/>
          <w:sz w:val="22"/>
          <w:lang w:eastAsia="ru-RU"/>
        </w:rPr>
        <w:tab/>
      </w:r>
      <w:r>
        <w:rPr>
          <w:noProof/>
        </w:rPr>
        <w:t>Обоснование методов защиты технических средств</w:t>
      </w:r>
      <w:r>
        <w:rPr>
          <w:noProof/>
        </w:rPr>
        <w:tab/>
      </w:r>
      <w:r>
        <w:rPr>
          <w:noProof/>
        </w:rPr>
        <w:fldChar w:fldCharType="begin"/>
      </w:r>
      <w:r>
        <w:rPr>
          <w:noProof/>
        </w:rPr>
        <w:instrText xml:space="preserve"> PAGEREF _Toc536634728 \h </w:instrText>
      </w:r>
      <w:r>
        <w:rPr>
          <w:noProof/>
        </w:rPr>
      </w:r>
      <w:r>
        <w:rPr>
          <w:noProof/>
        </w:rPr>
        <w:fldChar w:fldCharType="separate"/>
      </w:r>
      <w:r>
        <w:rPr>
          <w:noProof/>
        </w:rPr>
        <w:t>15</w:t>
      </w:r>
      <w:r>
        <w:rPr>
          <w:noProof/>
        </w:rPr>
        <w:fldChar w:fldCharType="end"/>
      </w:r>
    </w:p>
    <w:p w14:paraId="78C6E6BB" w14:textId="1F78A936" w:rsidR="002436E8" w:rsidRDefault="002436E8">
      <w:pPr>
        <w:pStyle w:val="32"/>
        <w:rPr>
          <w:rFonts w:asciiTheme="minorHAnsi" w:eastAsiaTheme="minorEastAsia" w:hAnsiTheme="minorHAnsi"/>
          <w:noProof/>
          <w:sz w:val="22"/>
          <w:lang w:eastAsia="ru-RU"/>
        </w:rPr>
      </w:pPr>
      <w:r>
        <w:rPr>
          <w:noProof/>
        </w:rPr>
        <w:t>2.4.2</w:t>
      </w:r>
      <w:r>
        <w:rPr>
          <w:rFonts w:asciiTheme="minorHAnsi" w:eastAsiaTheme="minorEastAsia" w:hAnsiTheme="minorHAnsi"/>
          <w:noProof/>
          <w:sz w:val="22"/>
          <w:lang w:eastAsia="ru-RU"/>
        </w:rPr>
        <w:tab/>
      </w:r>
      <w:r>
        <w:rPr>
          <w:noProof/>
        </w:rPr>
        <w:t>Обоснование методов защиты данных</w:t>
      </w:r>
      <w:r>
        <w:rPr>
          <w:noProof/>
        </w:rPr>
        <w:tab/>
      </w:r>
      <w:r>
        <w:rPr>
          <w:noProof/>
        </w:rPr>
        <w:fldChar w:fldCharType="begin"/>
      </w:r>
      <w:r>
        <w:rPr>
          <w:noProof/>
        </w:rPr>
        <w:instrText xml:space="preserve"> PAGEREF _Toc536634729 \h </w:instrText>
      </w:r>
      <w:r>
        <w:rPr>
          <w:noProof/>
        </w:rPr>
      </w:r>
      <w:r>
        <w:rPr>
          <w:noProof/>
        </w:rPr>
        <w:fldChar w:fldCharType="separate"/>
      </w:r>
      <w:r>
        <w:rPr>
          <w:noProof/>
        </w:rPr>
        <w:t>18</w:t>
      </w:r>
      <w:r>
        <w:rPr>
          <w:noProof/>
        </w:rPr>
        <w:fldChar w:fldCharType="end"/>
      </w:r>
    </w:p>
    <w:p w14:paraId="018E9F01" w14:textId="4F277062" w:rsidR="002436E8" w:rsidRDefault="002436E8">
      <w:pPr>
        <w:pStyle w:val="23"/>
        <w:rPr>
          <w:rFonts w:asciiTheme="minorHAnsi" w:eastAsiaTheme="minorEastAsia" w:hAnsiTheme="minorHAnsi"/>
          <w:noProof/>
          <w:sz w:val="22"/>
          <w:lang w:eastAsia="ru-RU"/>
        </w:rPr>
      </w:pPr>
      <w:r>
        <w:rPr>
          <w:noProof/>
        </w:rPr>
        <w:t>2.5</w:t>
      </w:r>
      <w:r>
        <w:rPr>
          <w:rFonts w:asciiTheme="minorHAnsi" w:eastAsiaTheme="minorEastAsia" w:hAnsiTheme="minorHAnsi"/>
          <w:noProof/>
          <w:sz w:val="22"/>
          <w:lang w:eastAsia="ru-RU"/>
        </w:rPr>
        <w:tab/>
      </w:r>
      <w:r>
        <w:rPr>
          <w:noProof/>
        </w:rPr>
        <w:t>Результаты проектной оценки надежности</w:t>
      </w:r>
      <w:r>
        <w:rPr>
          <w:noProof/>
        </w:rPr>
        <w:tab/>
      </w:r>
      <w:r>
        <w:rPr>
          <w:noProof/>
        </w:rPr>
        <w:fldChar w:fldCharType="begin"/>
      </w:r>
      <w:r>
        <w:rPr>
          <w:noProof/>
        </w:rPr>
        <w:instrText xml:space="preserve"> PAGEREF _Toc536634730 \h </w:instrText>
      </w:r>
      <w:r>
        <w:rPr>
          <w:noProof/>
        </w:rPr>
      </w:r>
      <w:r>
        <w:rPr>
          <w:noProof/>
        </w:rPr>
        <w:fldChar w:fldCharType="separate"/>
      </w:r>
      <w:r>
        <w:rPr>
          <w:noProof/>
        </w:rPr>
        <w:t>21</w:t>
      </w:r>
      <w:r>
        <w:rPr>
          <w:noProof/>
        </w:rPr>
        <w:fldChar w:fldCharType="end"/>
      </w:r>
    </w:p>
    <w:p w14:paraId="5776A1A2" w14:textId="624DDBB9" w:rsidR="002436E8" w:rsidRDefault="002436E8">
      <w:pPr>
        <w:pStyle w:val="32"/>
        <w:rPr>
          <w:rFonts w:asciiTheme="minorHAnsi" w:eastAsiaTheme="minorEastAsia" w:hAnsiTheme="minorHAnsi"/>
          <w:noProof/>
          <w:sz w:val="22"/>
          <w:lang w:eastAsia="ru-RU"/>
        </w:rPr>
      </w:pPr>
      <w:r>
        <w:rPr>
          <w:noProof/>
        </w:rPr>
        <w:t>2.5.1</w:t>
      </w:r>
      <w:r>
        <w:rPr>
          <w:rFonts w:asciiTheme="minorHAnsi" w:eastAsiaTheme="minorEastAsia" w:hAnsiTheme="minorHAnsi"/>
          <w:noProof/>
          <w:sz w:val="22"/>
          <w:lang w:eastAsia="ru-RU"/>
        </w:rPr>
        <w:tab/>
      </w:r>
      <w:r>
        <w:rPr>
          <w:noProof/>
        </w:rPr>
        <w:t>Идентификация объекта</w:t>
      </w:r>
      <w:r>
        <w:rPr>
          <w:noProof/>
        </w:rPr>
        <w:tab/>
      </w:r>
      <w:r>
        <w:rPr>
          <w:noProof/>
        </w:rPr>
        <w:fldChar w:fldCharType="begin"/>
      </w:r>
      <w:r>
        <w:rPr>
          <w:noProof/>
        </w:rPr>
        <w:instrText xml:space="preserve"> PAGEREF _Toc536634731 \h </w:instrText>
      </w:r>
      <w:r>
        <w:rPr>
          <w:noProof/>
        </w:rPr>
      </w:r>
      <w:r>
        <w:rPr>
          <w:noProof/>
        </w:rPr>
        <w:fldChar w:fldCharType="separate"/>
      </w:r>
      <w:r>
        <w:rPr>
          <w:noProof/>
        </w:rPr>
        <w:t>22</w:t>
      </w:r>
      <w:r>
        <w:rPr>
          <w:noProof/>
        </w:rPr>
        <w:fldChar w:fldCharType="end"/>
      </w:r>
    </w:p>
    <w:p w14:paraId="7D23AD80" w14:textId="1D33EFE2" w:rsidR="002436E8" w:rsidRDefault="002436E8">
      <w:pPr>
        <w:pStyle w:val="32"/>
        <w:rPr>
          <w:rFonts w:asciiTheme="minorHAnsi" w:eastAsiaTheme="minorEastAsia" w:hAnsiTheme="minorHAnsi"/>
          <w:noProof/>
          <w:sz w:val="22"/>
          <w:lang w:eastAsia="ru-RU"/>
        </w:rPr>
      </w:pPr>
      <w:r>
        <w:rPr>
          <w:noProof/>
        </w:rPr>
        <w:t>2.5.2</w:t>
      </w:r>
      <w:r>
        <w:rPr>
          <w:rFonts w:asciiTheme="minorHAnsi" w:eastAsiaTheme="minorEastAsia" w:hAnsiTheme="minorHAnsi"/>
          <w:noProof/>
          <w:sz w:val="22"/>
          <w:lang w:eastAsia="ru-RU"/>
        </w:rPr>
        <w:tab/>
      </w:r>
      <w:r>
        <w:rPr>
          <w:noProof/>
        </w:rPr>
        <w:t>Цели и задачи расчета</w:t>
      </w:r>
      <w:r>
        <w:rPr>
          <w:noProof/>
        </w:rPr>
        <w:tab/>
      </w:r>
      <w:r>
        <w:rPr>
          <w:noProof/>
        </w:rPr>
        <w:fldChar w:fldCharType="begin"/>
      </w:r>
      <w:r>
        <w:rPr>
          <w:noProof/>
        </w:rPr>
        <w:instrText xml:space="preserve"> PAGEREF _Toc536634732 \h </w:instrText>
      </w:r>
      <w:r>
        <w:rPr>
          <w:noProof/>
        </w:rPr>
      </w:r>
      <w:r>
        <w:rPr>
          <w:noProof/>
        </w:rPr>
        <w:fldChar w:fldCharType="separate"/>
      </w:r>
      <w:r>
        <w:rPr>
          <w:noProof/>
        </w:rPr>
        <w:t>23</w:t>
      </w:r>
      <w:r>
        <w:rPr>
          <w:noProof/>
        </w:rPr>
        <w:fldChar w:fldCharType="end"/>
      </w:r>
    </w:p>
    <w:p w14:paraId="5CC3F126" w14:textId="687EDDEF" w:rsidR="002436E8" w:rsidRDefault="002436E8">
      <w:pPr>
        <w:pStyle w:val="32"/>
        <w:rPr>
          <w:rFonts w:asciiTheme="minorHAnsi" w:eastAsiaTheme="minorEastAsia" w:hAnsiTheme="minorHAnsi"/>
          <w:noProof/>
          <w:sz w:val="22"/>
          <w:lang w:eastAsia="ru-RU"/>
        </w:rPr>
      </w:pPr>
      <w:r>
        <w:rPr>
          <w:noProof/>
        </w:rPr>
        <w:t>2.5.3</w:t>
      </w:r>
      <w:r>
        <w:rPr>
          <w:rFonts w:asciiTheme="minorHAnsi" w:eastAsiaTheme="minorEastAsia" w:hAnsiTheme="minorHAnsi"/>
          <w:noProof/>
          <w:sz w:val="22"/>
          <w:lang w:eastAsia="ru-RU"/>
        </w:rPr>
        <w:tab/>
      </w:r>
      <w:r>
        <w:rPr>
          <w:noProof/>
        </w:rPr>
        <w:t>Перечень оцениваемых показателей надежности</w:t>
      </w:r>
      <w:r>
        <w:rPr>
          <w:noProof/>
        </w:rPr>
        <w:tab/>
      </w:r>
      <w:r>
        <w:rPr>
          <w:noProof/>
        </w:rPr>
        <w:fldChar w:fldCharType="begin"/>
      </w:r>
      <w:r>
        <w:rPr>
          <w:noProof/>
        </w:rPr>
        <w:instrText xml:space="preserve"> PAGEREF _Toc536634733 \h </w:instrText>
      </w:r>
      <w:r>
        <w:rPr>
          <w:noProof/>
        </w:rPr>
      </w:r>
      <w:r>
        <w:rPr>
          <w:noProof/>
        </w:rPr>
        <w:fldChar w:fldCharType="separate"/>
      </w:r>
      <w:r>
        <w:rPr>
          <w:noProof/>
        </w:rPr>
        <w:t>24</w:t>
      </w:r>
      <w:r>
        <w:rPr>
          <w:noProof/>
        </w:rPr>
        <w:fldChar w:fldCharType="end"/>
      </w:r>
    </w:p>
    <w:p w14:paraId="64071D23" w14:textId="2583BC6B" w:rsidR="002436E8" w:rsidRDefault="002436E8">
      <w:pPr>
        <w:pStyle w:val="32"/>
        <w:rPr>
          <w:rFonts w:asciiTheme="minorHAnsi" w:eastAsiaTheme="minorEastAsia" w:hAnsiTheme="minorHAnsi"/>
          <w:noProof/>
          <w:sz w:val="22"/>
          <w:lang w:eastAsia="ru-RU"/>
        </w:rPr>
      </w:pPr>
      <w:r>
        <w:rPr>
          <w:noProof/>
        </w:rPr>
        <w:t>2.5.4</w:t>
      </w:r>
      <w:r>
        <w:rPr>
          <w:rFonts w:asciiTheme="minorHAnsi" w:eastAsiaTheme="minorEastAsia" w:hAnsiTheme="minorHAnsi"/>
          <w:noProof/>
          <w:sz w:val="22"/>
          <w:lang w:eastAsia="ru-RU"/>
        </w:rPr>
        <w:tab/>
      </w:r>
      <w:r>
        <w:rPr>
          <w:noProof/>
        </w:rPr>
        <w:t>Состав учитываемых при расчете факторов</w:t>
      </w:r>
      <w:r>
        <w:rPr>
          <w:noProof/>
        </w:rPr>
        <w:tab/>
      </w:r>
      <w:r>
        <w:rPr>
          <w:noProof/>
        </w:rPr>
        <w:fldChar w:fldCharType="begin"/>
      </w:r>
      <w:r>
        <w:rPr>
          <w:noProof/>
        </w:rPr>
        <w:instrText xml:space="preserve"> PAGEREF _Toc536634734 \h </w:instrText>
      </w:r>
      <w:r>
        <w:rPr>
          <w:noProof/>
        </w:rPr>
      </w:r>
      <w:r>
        <w:rPr>
          <w:noProof/>
        </w:rPr>
        <w:fldChar w:fldCharType="separate"/>
      </w:r>
      <w:r>
        <w:rPr>
          <w:noProof/>
        </w:rPr>
        <w:t>24</w:t>
      </w:r>
      <w:r>
        <w:rPr>
          <w:noProof/>
        </w:rPr>
        <w:fldChar w:fldCharType="end"/>
      </w:r>
    </w:p>
    <w:p w14:paraId="7FF5BBDA" w14:textId="51308408" w:rsidR="002436E8" w:rsidRDefault="002436E8">
      <w:pPr>
        <w:pStyle w:val="32"/>
        <w:rPr>
          <w:rFonts w:asciiTheme="minorHAnsi" w:eastAsiaTheme="minorEastAsia" w:hAnsiTheme="minorHAnsi"/>
          <w:noProof/>
          <w:sz w:val="22"/>
          <w:lang w:eastAsia="ru-RU"/>
        </w:rPr>
      </w:pPr>
      <w:r>
        <w:rPr>
          <w:noProof/>
        </w:rPr>
        <w:t>2.5.5</w:t>
      </w:r>
      <w:r>
        <w:rPr>
          <w:rFonts w:asciiTheme="minorHAnsi" w:eastAsiaTheme="minorEastAsia" w:hAnsiTheme="minorHAnsi"/>
          <w:noProof/>
          <w:sz w:val="22"/>
          <w:lang w:eastAsia="ru-RU"/>
        </w:rPr>
        <w:tab/>
      </w:r>
      <w:r>
        <w:rPr>
          <w:noProof/>
        </w:rPr>
        <w:t>Принятые допущения и ограничения</w:t>
      </w:r>
      <w:r>
        <w:rPr>
          <w:noProof/>
        </w:rPr>
        <w:tab/>
      </w:r>
      <w:r>
        <w:rPr>
          <w:noProof/>
        </w:rPr>
        <w:fldChar w:fldCharType="begin"/>
      </w:r>
      <w:r>
        <w:rPr>
          <w:noProof/>
        </w:rPr>
        <w:instrText xml:space="preserve"> PAGEREF _Toc536634735 \h </w:instrText>
      </w:r>
      <w:r>
        <w:rPr>
          <w:noProof/>
        </w:rPr>
      </w:r>
      <w:r>
        <w:rPr>
          <w:noProof/>
        </w:rPr>
        <w:fldChar w:fldCharType="separate"/>
      </w:r>
      <w:r>
        <w:rPr>
          <w:noProof/>
        </w:rPr>
        <w:t>25</w:t>
      </w:r>
      <w:r>
        <w:rPr>
          <w:noProof/>
        </w:rPr>
        <w:fldChar w:fldCharType="end"/>
      </w:r>
    </w:p>
    <w:p w14:paraId="113488DE" w14:textId="1F333620" w:rsidR="002436E8" w:rsidRDefault="002436E8">
      <w:pPr>
        <w:pStyle w:val="32"/>
        <w:rPr>
          <w:rFonts w:asciiTheme="minorHAnsi" w:eastAsiaTheme="minorEastAsia" w:hAnsiTheme="minorHAnsi"/>
          <w:noProof/>
          <w:sz w:val="22"/>
          <w:lang w:eastAsia="ru-RU"/>
        </w:rPr>
      </w:pPr>
      <w:r>
        <w:rPr>
          <w:noProof/>
        </w:rPr>
        <w:t>2.5.6</w:t>
      </w:r>
      <w:r>
        <w:rPr>
          <w:rFonts w:asciiTheme="minorHAnsi" w:eastAsiaTheme="minorEastAsia" w:hAnsiTheme="minorHAnsi"/>
          <w:noProof/>
          <w:sz w:val="22"/>
          <w:lang w:eastAsia="ru-RU"/>
        </w:rPr>
        <w:tab/>
      </w:r>
      <w:r>
        <w:rPr>
          <w:noProof/>
        </w:rPr>
        <w:t>Исходные данные</w:t>
      </w:r>
      <w:r>
        <w:rPr>
          <w:noProof/>
        </w:rPr>
        <w:tab/>
      </w:r>
      <w:r>
        <w:rPr>
          <w:noProof/>
        </w:rPr>
        <w:fldChar w:fldCharType="begin"/>
      </w:r>
      <w:r>
        <w:rPr>
          <w:noProof/>
        </w:rPr>
        <w:instrText xml:space="preserve"> PAGEREF _Toc536634736 \h </w:instrText>
      </w:r>
      <w:r>
        <w:rPr>
          <w:noProof/>
        </w:rPr>
      </w:r>
      <w:r>
        <w:rPr>
          <w:noProof/>
        </w:rPr>
        <w:fldChar w:fldCharType="separate"/>
      </w:r>
      <w:r>
        <w:rPr>
          <w:noProof/>
        </w:rPr>
        <w:t>26</w:t>
      </w:r>
      <w:r>
        <w:rPr>
          <w:noProof/>
        </w:rPr>
        <w:fldChar w:fldCharType="end"/>
      </w:r>
    </w:p>
    <w:p w14:paraId="27736B11" w14:textId="6E1DCCA5" w:rsidR="002436E8" w:rsidRDefault="002436E8">
      <w:pPr>
        <w:pStyle w:val="32"/>
        <w:rPr>
          <w:rFonts w:asciiTheme="minorHAnsi" w:eastAsiaTheme="minorEastAsia" w:hAnsiTheme="minorHAnsi"/>
          <w:noProof/>
          <w:sz w:val="22"/>
          <w:lang w:eastAsia="ru-RU"/>
        </w:rPr>
      </w:pPr>
      <w:r>
        <w:rPr>
          <w:noProof/>
        </w:rPr>
        <w:t>2.5.7</w:t>
      </w:r>
      <w:r>
        <w:rPr>
          <w:rFonts w:asciiTheme="minorHAnsi" w:eastAsiaTheme="minorEastAsia" w:hAnsiTheme="minorHAnsi"/>
          <w:noProof/>
          <w:sz w:val="22"/>
          <w:lang w:eastAsia="ru-RU"/>
        </w:rPr>
        <w:tab/>
      </w:r>
      <w:r>
        <w:rPr>
          <w:noProof/>
        </w:rPr>
        <w:t>Методика расчета</w:t>
      </w:r>
      <w:r>
        <w:rPr>
          <w:noProof/>
        </w:rPr>
        <w:tab/>
      </w:r>
      <w:r>
        <w:rPr>
          <w:noProof/>
        </w:rPr>
        <w:fldChar w:fldCharType="begin"/>
      </w:r>
      <w:r>
        <w:rPr>
          <w:noProof/>
        </w:rPr>
        <w:instrText xml:space="preserve"> PAGEREF _Toc536634737 \h </w:instrText>
      </w:r>
      <w:r>
        <w:rPr>
          <w:noProof/>
        </w:rPr>
      </w:r>
      <w:r>
        <w:rPr>
          <w:noProof/>
        </w:rPr>
        <w:fldChar w:fldCharType="separate"/>
      </w:r>
      <w:r>
        <w:rPr>
          <w:noProof/>
        </w:rPr>
        <w:t>27</w:t>
      </w:r>
      <w:r>
        <w:rPr>
          <w:noProof/>
        </w:rPr>
        <w:fldChar w:fldCharType="end"/>
      </w:r>
    </w:p>
    <w:p w14:paraId="11DF2A6B" w14:textId="3772C98B" w:rsidR="002436E8" w:rsidRDefault="002436E8">
      <w:pPr>
        <w:pStyle w:val="32"/>
        <w:rPr>
          <w:rFonts w:asciiTheme="minorHAnsi" w:eastAsiaTheme="minorEastAsia" w:hAnsiTheme="minorHAnsi"/>
          <w:noProof/>
          <w:sz w:val="22"/>
          <w:lang w:eastAsia="ru-RU"/>
        </w:rPr>
      </w:pPr>
      <w:r>
        <w:rPr>
          <w:noProof/>
        </w:rPr>
        <w:t>2.5.8</w:t>
      </w:r>
      <w:r>
        <w:rPr>
          <w:rFonts w:asciiTheme="minorHAnsi" w:eastAsiaTheme="minorEastAsia" w:hAnsiTheme="minorHAnsi"/>
          <w:noProof/>
          <w:sz w:val="22"/>
          <w:lang w:eastAsia="ru-RU"/>
        </w:rPr>
        <w:tab/>
      </w:r>
      <w:r>
        <w:rPr>
          <w:noProof/>
        </w:rPr>
        <w:t>Расчет показателей надежности</w:t>
      </w:r>
      <w:r>
        <w:rPr>
          <w:noProof/>
        </w:rPr>
        <w:tab/>
      </w:r>
      <w:r>
        <w:rPr>
          <w:noProof/>
        </w:rPr>
        <w:fldChar w:fldCharType="begin"/>
      </w:r>
      <w:r>
        <w:rPr>
          <w:noProof/>
        </w:rPr>
        <w:instrText xml:space="preserve"> PAGEREF _Toc536634738 \h </w:instrText>
      </w:r>
      <w:r>
        <w:rPr>
          <w:noProof/>
        </w:rPr>
      </w:r>
      <w:r>
        <w:rPr>
          <w:noProof/>
        </w:rPr>
        <w:fldChar w:fldCharType="separate"/>
      </w:r>
      <w:r>
        <w:rPr>
          <w:noProof/>
        </w:rPr>
        <w:t>29</w:t>
      </w:r>
      <w:r>
        <w:rPr>
          <w:noProof/>
        </w:rPr>
        <w:fldChar w:fldCharType="end"/>
      </w:r>
    </w:p>
    <w:p w14:paraId="396B0A09" w14:textId="7777501C" w:rsidR="002436E8" w:rsidRDefault="002436E8">
      <w:pPr>
        <w:pStyle w:val="32"/>
        <w:rPr>
          <w:rFonts w:asciiTheme="minorHAnsi" w:eastAsiaTheme="minorEastAsia" w:hAnsiTheme="minorHAnsi"/>
          <w:noProof/>
          <w:sz w:val="22"/>
          <w:lang w:eastAsia="ru-RU"/>
        </w:rPr>
      </w:pPr>
      <w:r>
        <w:rPr>
          <w:noProof/>
        </w:rPr>
        <w:t>2.5.9</w:t>
      </w:r>
      <w:r>
        <w:rPr>
          <w:rFonts w:asciiTheme="minorHAnsi" w:eastAsiaTheme="minorEastAsia" w:hAnsiTheme="minorHAnsi"/>
          <w:noProof/>
          <w:sz w:val="22"/>
          <w:lang w:eastAsia="ru-RU"/>
        </w:rPr>
        <w:tab/>
      </w:r>
      <w:r>
        <w:rPr>
          <w:noProof/>
        </w:rPr>
        <w:t>Необходимые вычисления</w:t>
      </w:r>
      <w:r>
        <w:rPr>
          <w:noProof/>
        </w:rPr>
        <w:tab/>
      </w:r>
      <w:r>
        <w:rPr>
          <w:noProof/>
        </w:rPr>
        <w:fldChar w:fldCharType="begin"/>
      </w:r>
      <w:r>
        <w:rPr>
          <w:noProof/>
        </w:rPr>
        <w:instrText xml:space="preserve"> PAGEREF _Toc536634739 \h </w:instrText>
      </w:r>
      <w:r>
        <w:rPr>
          <w:noProof/>
        </w:rPr>
      </w:r>
      <w:r>
        <w:rPr>
          <w:noProof/>
        </w:rPr>
        <w:fldChar w:fldCharType="separate"/>
      </w:r>
      <w:r>
        <w:rPr>
          <w:noProof/>
        </w:rPr>
        <w:t>31</w:t>
      </w:r>
      <w:r>
        <w:rPr>
          <w:noProof/>
        </w:rPr>
        <w:fldChar w:fldCharType="end"/>
      </w:r>
    </w:p>
    <w:p w14:paraId="5A6CD9D4" w14:textId="6F6B4688" w:rsidR="002436E8" w:rsidRDefault="002436E8">
      <w:pPr>
        <w:pStyle w:val="11"/>
        <w:rPr>
          <w:rFonts w:asciiTheme="minorHAnsi" w:eastAsiaTheme="minorEastAsia" w:hAnsiTheme="minorHAnsi"/>
          <w:b w:val="0"/>
          <w:noProof/>
          <w:sz w:val="22"/>
          <w:lang w:eastAsia="ru-RU"/>
        </w:rPr>
      </w:pPr>
      <w:r>
        <w:rPr>
          <w:noProof/>
        </w:rPr>
        <w:t>3</w:t>
      </w:r>
      <w:r>
        <w:rPr>
          <w:rFonts w:asciiTheme="minorHAnsi" w:eastAsiaTheme="minorEastAsia" w:hAnsiTheme="minorHAnsi"/>
          <w:b w:val="0"/>
          <w:noProof/>
          <w:sz w:val="22"/>
          <w:lang w:eastAsia="ru-RU"/>
        </w:rPr>
        <w:tab/>
      </w:r>
      <w:r>
        <w:rPr>
          <w:noProof/>
        </w:rPr>
        <w:t>Средства вычислительной техники</w:t>
      </w:r>
      <w:r>
        <w:rPr>
          <w:noProof/>
        </w:rPr>
        <w:tab/>
      </w:r>
      <w:r>
        <w:rPr>
          <w:noProof/>
        </w:rPr>
        <w:fldChar w:fldCharType="begin"/>
      </w:r>
      <w:r>
        <w:rPr>
          <w:noProof/>
        </w:rPr>
        <w:instrText xml:space="preserve"> PAGEREF _Toc536634740 \h </w:instrText>
      </w:r>
      <w:r>
        <w:rPr>
          <w:noProof/>
        </w:rPr>
      </w:r>
      <w:r>
        <w:rPr>
          <w:noProof/>
        </w:rPr>
        <w:fldChar w:fldCharType="separate"/>
      </w:r>
      <w:r>
        <w:rPr>
          <w:noProof/>
        </w:rPr>
        <w:t>38</w:t>
      </w:r>
      <w:r>
        <w:rPr>
          <w:noProof/>
        </w:rPr>
        <w:fldChar w:fldCharType="end"/>
      </w:r>
    </w:p>
    <w:p w14:paraId="1CED7CB3" w14:textId="4650B3EF" w:rsidR="002436E8" w:rsidRDefault="002436E8">
      <w:pPr>
        <w:pStyle w:val="23"/>
        <w:rPr>
          <w:rFonts w:asciiTheme="minorHAnsi" w:eastAsiaTheme="minorEastAsia" w:hAnsiTheme="minorHAnsi"/>
          <w:noProof/>
          <w:sz w:val="22"/>
          <w:lang w:eastAsia="ru-RU"/>
        </w:rPr>
      </w:pPr>
      <w:r>
        <w:rPr>
          <w:noProof/>
        </w:rPr>
        <w:t>3.1</w:t>
      </w:r>
      <w:r>
        <w:rPr>
          <w:rFonts w:asciiTheme="minorHAnsi" w:eastAsiaTheme="minorEastAsia" w:hAnsiTheme="minorHAnsi"/>
          <w:noProof/>
          <w:sz w:val="22"/>
          <w:lang w:eastAsia="ru-RU"/>
        </w:rPr>
        <w:tab/>
      </w:r>
      <w:r>
        <w:rPr>
          <w:noProof/>
        </w:rPr>
        <w:t>Обоснование и описание основных решений по выбору типа вычислительной техники</w:t>
      </w:r>
      <w:r>
        <w:rPr>
          <w:noProof/>
        </w:rPr>
        <w:tab/>
      </w:r>
      <w:r>
        <w:rPr>
          <w:noProof/>
        </w:rPr>
        <w:fldChar w:fldCharType="begin"/>
      </w:r>
      <w:r>
        <w:rPr>
          <w:noProof/>
        </w:rPr>
        <w:instrText xml:space="preserve"> PAGEREF _Toc536634741 \h </w:instrText>
      </w:r>
      <w:r>
        <w:rPr>
          <w:noProof/>
        </w:rPr>
      </w:r>
      <w:r>
        <w:rPr>
          <w:noProof/>
        </w:rPr>
        <w:fldChar w:fldCharType="separate"/>
      </w:r>
      <w:r>
        <w:rPr>
          <w:noProof/>
        </w:rPr>
        <w:t>38</w:t>
      </w:r>
      <w:r>
        <w:rPr>
          <w:noProof/>
        </w:rPr>
        <w:fldChar w:fldCharType="end"/>
      </w:r>
    </w:p>
    <w:p w14:paraId="5DD59AF8" w14:textId="13109A2E" w:rsidR="002436E8" w:rsidRDefault="002436E8">
      <w:pPr>
        <w:pStyle w:val="23"/>
        <w:rPr>
          <w:rFonts w:asciiTheme="minorHAnsi" w:eastAsiaTheme="minorEastAsia" w:hAnsiTheme="minorHAnsi"/>
          <w:noProof/>
          <w:sz w:val="22"/>
          <w:lang w:eastAsia="ru-RU"/>
        </w:rPr>
      </w:pPr>
      <w:r>
        <w:rPr>
          <w:noProof/>
        </w:rPr>
        <w:t>3.2</w:t>
      </w:r>
      <w:r>
        <w:rPr>
          <w:rFonts w:asciiTheme="minorHAnsi" w:eastAsiaTheme="minorEastAsia" w:hAnsiTheme="minorHAnsi"/>
          <w:noProof/>
          <w:sz w:val="22"/>
          <w:lang w:eastAsia="ru-RU"/>
        </w:rPr>
        <w:tab/>
      </w:r>
      <w:r>
        <w:rPr>
          <w:noProof/>
        </w:rPr>
        <w:t>Расчет потребности в машинных носителях данных</w:t>
      </w:r>
      <w:r>
        <w:rPr>
          <w:noProof/>
        </w:rPr>
        <w:tab/>
      </w:r>
      <w:r>
        <w:rPr>
          <w:noProof/>
        </w:rPr>
        <w:fldChar w:fldCharType="begin"/>
      </w:r>
      <w:r>
        <w:rPr>
          <w:noProof/>
        </w:rPr>
        <w:instrText xml:space="preserve"> PAGEREF _Toc536634742 \h </w:instrText>
      </w:r>
      <w:r>
        <w:rPr>
          <w:noProof/>
        </w:rPr>
      </w:r>
      <w:r>
        <w:rPr>
          <w:noProof/>
        </w:rPr>
        <w:fldChar w:fldCharType="separate"/>
      </w:r>
      <w:r>
        <w:rPr>
          <w:noProof/>
        </w:rPr>
        <w:t>39</w:t>
      </w:r>
      <w:r>
        <w:rPr>
          <w:noProof/>
        </w:rPr>
        <w:fldChar w:fldCharType="end"/>
      </w:r>
    </w:p>
    <w:p w14:paraId="66A701EB" w14:textId="5F1067A6" w:rsidR="002436E8" w:rsidRDefault="002436E8">
      <w:pPr>
        <w:pStyle w:val="23"/>
        <w:rPr>
          <w:rFonts w:asciiTheme="minorHAnsi" w:eastAsiaTheme="minorEastAsia" w:hAnsiTheme="minorHAnsi"/>
          <w:noProof/>
          <w:sz w:val="22"/>
          <w:lang w:eastAsia="ru-RU"/>
        </w:rPr>
      </w:pPr>
      <w:r>
        <w:rPr>
          <w:noProof/>
        </w:rPr>
        <w:lastRenderedPageBreak/>
        <w:t>3.3</w:t>
      </w:r>
      <w:r>
        <w:rPr>
          <w:rFonts w:asciiTheme="minorHAnsi" w:eastAsiaTheme="minorEastAsia" w:hAnsiTheme="minorHAnsi"/>
          <w:noProof/>
          <w:sz w:val="22"/>
          <w:lang w:eastAsia="ru-RU"/>
        </w:rPr>
        <w:tab/>
      </w:r>
      <w:r>
        <w:rPr>
          <w:noProof/>
        </w:rPr>
        <w:t>Обоснование численности персонала, обеспечивающего функционирование технических средств в различных режимах</w:t>
      </w:r>
      <w:r>
        <w:rPr>
          <w:noProof/>
        </w:rPr>
        <w:tab/>
      </w:r>
      <w:r>
        <w:rPr>
          <w:noProof/>
        </w:rPr>
        <w:fldChar w:fldCharType="begin"/>
      </w:r>
      <w:r>
        <w:rPr>
          <w:noProof/>
        </w:rPr>
        <w:instrText xml:space="preserve"> PAGEREF _Toc536634743 \h </w:instrText>
      </w:r>
      <w:r>
        <w:rPr>
          <w:noProof/>
        </w:rPr>
      </w:r>
      <w:r>
        <w:rPr>
          <w:noProof/>
        </w:rPr>
        <w:fldChar w:fldCharType="separate"/>
      </w:r>
      <w:r>
        <w:rPr>
          <w:noProof/>
        </w:rPr>
        <w:t>40</w:t>
      </w:r>
      <w:r>
        <w:rPr>
          <w:noProof/>
        </w:rPr>
        <w:fldChar w:fldCharType="end"/>
      </w:r>
    </w:p>
    <w:p w14:paraId="30018ECE" w14:textId="35C87C3F" w:rsidR="002436E8" w:rsidRDefault="002436E8">
      <w:pPr>
        <w:pStyle w:val="23"/>
        <w:rPr>
          <w:rFonts w:asciiTheme="minorHAnsi" w:eastAsiaTheme="minorEastAsia" w:hAnsiTheme="minorHAnsi"/>
          <w:noProof/>
          <w:sz w:val="22"/>
          <w:lang w:eastAsia="ru-RU"/>
        </w:rPr>
      </w:pPr>
      <w:r>
        <w:rPr>
          <w:noProof/>
        </w:rPr>
        <w:t>3.4</w:t>
      </w:r>
      <w:r>
        <w:rPr>
          <w:rFonts w:asciiTheme="minorHAnsi" w:eastAsiaTheme="minorEastAsia" w:hAnsiTheme="minorHAnsi"/>
          <w:noProof/>
          <w:sz w:val="22"/>
          <w:lang w:eastAsia="ru-RU"/>
        </w:rPr>
        <w:tab/>
      </w:r>
      <w:r>
        <w:rPr>
          <w:noProof/>
        </w:rPr>
        <w:t>Технические решения по оснащению рабочих мест персонала</w:t>
      </w:r>
      <w:r>
        <w:rPr>
          <w:noProof/>
        </w:rPr>
        <w:tab/>
      </w:r>
      <w:r>
        <w:rPr>
          <w:noProof/>
        </w:rPr>
        <w:fldChar w:fldCharType="begin"/>
      </w:r>
      <w:r>
        <w:rPr>
          <w:noProof/>
        </w:rPr>
        <w:instrText xml:space="preserve"> PAGEREF _Toc536634744 \h </w:instrText>
      </w:r>
      <w:r>
        <w:rPr>
          <w:noProof/>
        </w:rPr>
      </w:r>
      <w:r>
        <w:rPr>
          <w:noProof/>
        </w:rPr>
        <w:fldChar w:fldCharType="separate"/>
      </w:r>
      <w:r>
        <w:rPr>
          <w:noProof/>
        </w:rPr>
        <w:t>41</w:t>
      </w:r>
      <w:r>
        <w:rPr>
          <w:noProof/>
        </w:rPr>
        <w:fldChar w:fldCharType="end"/>
      </w:r>
    </w:p>
    <w:p w14:paraId="46D04708" w14:textId="25538F6B" w:rsidR="002436E8" w:rsidRDefault="002436E8">
      <w:pPr>
        <w:pStyle w:val="32"/>
        <w:rPr>
          <w:rFonts w:asciiTheme="minorHAnsi" w:eastAsiaTheme="minorEastAsia" w:hAnsiTheme="minorHAnsi"/>
          <w:noProof/>
          <w:sz w:val="22"/>
          <w:lang w:eastAsia="ru-RU"/>
        </w:rPr>
      </w:pPr>
      <w:r>
        <w:rPr>
          <w:noProof/>
        </w:rPr>
        <w:t>3.4.1</w:t>
      </w:r>
      <w:r>
        <w:rPr>
          <w:rFonts w:asciiTheme="minorHAnsi" w:eastAsiaTheme="minorEastAsia" w:hAnsiTheme="minorHAnsi"/>
          <w:noProof/>
          <w:sz w:val="22"/>
          <w:lang w:eastAsia="ru-RU"/>
        </w:rPr>
        <w:tab/>
      </w:r>
      <w:r>
        <w:rPr>
          <w:noProof/>
        </w:rPr>
        <w:t>Описание рабочих мест</w:t>
      </w:r>
      <w:r>
        <w:rPr>
          <w:noProof/>
        </w:rPr>
        <w:tab/>
      </w:r>
      <w:r>
        <w:rPr>
          <w:noProof/>
        </w:rPr>
        <w:fldChar w:fldCharType="begin"/>
      </w:r>
      <w:r>
        <w:rPr>
          <w:noProof/>
        </w:rPr>
        <w:instrText xml:space="preserve"> PAGEREF _Toc536634745 \h </w:instrText>
      </w:r>
      <w:r>
        <w:rPr>
          <w:noProof/>
        </w:rPr>
      </w:r>
      <w:r>
        <w:rPr>
          <w:noProof/>
        </w:rPr>
        <w:fldChar w:fldCharType="separate"/>
      </w:r>
      <w:r>
        <w:rPr>
          <w:noProof/>
        </w:rPr>
        <w:t>41</w:t>
      </w:r>
      <w:r>
        <w:rPr>
          <w:noProof/>
        </w:rPr>
        <w:fldChar w:fldCharType="end"/>
      </w:r>
    </w:p>
    <w:p w14:paraId="3F41E1B6" w14:textId="003814C5" w:rsidR="002436E8" w:rsidRDefault="002436E8">
      <w:pPr>
        <w:pStyle w:val="32"/>
        <w:rPr>
          <w:rFonts w:asciiTheme="minorHAnsi" w:eastAsiaTheme="minorEastAsia" w:hAnsiTheme="minorHAnsi"/>
          <w:noProof/>
          <w:sz w:val="22"/>
          <w:lang w:eastAsia="ru-RU"/>
        </w:rPr>
      </w:pPr>
      <w:r>
        <w:rPr>
          <w:noProof/>
        </w:rPr>
        <w:t>3.4.2</w:t>
      </w:r>
      <w:r>
        <w:rPr>
          <w:rFonts w:asciiTheme="minorHAnsi" w:eastAsiaTheme="minorEastAsia" w:hAnsiTheme="minorHAnsi"/>
          <w:noProof/>
          <w:sz w:val="22"/>
          <w:lang w:eastAsia="ru-RU"/>
        </w:rPr>
        <w:tab/>
      </w:r>
      <w:r>
        <w:rPr>
          <w:noProof/>
        </w:rPr>
        <w:t>Расчет требуемых площадей</w:t>
      </w:r>
      <w:r>
        <w:rPr>
          <w:noProof/>
        </w:rPr>
        <w:tab/>
      </w:r>
      <w:r>
        <w:rPr>
          <w:noProof/>
        </w:rPr>
        <w:fldChar w:fldCharType="begin"/>
      </w:r>
      <w:r>
        <w:rPr>
          <w:noProof/>
        </w:rPr>
        <w:instrText xml:space="preserve"> PAGEREF _Toc536634746 \h </w:instrText>
      </w:r>
      <w:r>
        <w:rPr>
          <w:noProof/>
        </w:rPr>
      </w:r>
      <w:r>
        <w:rPr>
          <w:noProof/>
        </w:rPr>
        <w:fldChar w:fldCharType="separate"/>
      </w:r>
      <w:r>
        <w:rPr>
          <w:noProof/>
        </w:rPr>
        <w:t>42</w:t>
      </w:r>
      <w:r>
        <w:rPr>
          <w:noProof/>
        </w:rPr>
        <w:fldChar w:fldCharType="end"/>
      </w:r>
    </w:p>
    <w:p w14:paraId="5D7CDADB" w14:textId="7EAC633A" w:rsidR="002436E8" w:rsidRDefault="002436E8">
      <w:pPr>
        <w:pStyle w:val="23"/>
        <w:rPr>
          <w:rFonts w:asciiTheme="minorHAnsi" w:eastAsiaTheme="minorEastAsia" w:hAnsiTheme="minorHAnsi"/>
          <w:noProof/>
          <w:sz w:val="22"/>
          <w:lang w:eastAsia="ru-RU"/>
        </w:rPr>
      </w:pPr>
      <w:r>
        <w:rPr>
          <w:noProof/>
        </w:rPr>
        <w:t>3.5</w:t>
      </w:r>
      <w:r>
        <w:rPr>
          <w:rFonts w:asciiTheme="minorHAnsi" w:eastAsiaTheme="minorEastAsia" w:hAnsiTheme="minorHAnsi"/>
          <w:noProof/>
          <w:sz w:val="22"/>
          <w:lang w:eastAsia="ru-RU"/>
        </w:rPr>
        <w:tab/>
      </w:r>
      <w:r>
        <w:rPr>
          <w:noProof/>
        </w:rPr>
        <w:t>Описание особенностей функционирования технических средств в различных режимах</w:t>
      </w:r>
      <w:r>
        <w:rPr>
          <w:noProof/>
        </w:rPr>
        <w:tab/>
      </w:r>
      <w:r>
        <w:rPr>
          <w:noProof/>
        </w:rPr>
        <w:fldChar w:fldCharType="begin"/>
      </w:r>
      <w:r>
        <w:rPr>
          <w:noProof/>
        </w:rPr>
        <w:instrText xml:space="preserve"> PAGEREF _Toc536634747 \h </w:instrText>
      </w:r>
      <w:r>
        <w:rPr>
          <w:noProof/>
        </w:rPr>
      </w:r>
      <w:r>
        <w:rPr>
          <w:noProof/>
        </w:rPr>
        <w:fldChar w:fldCharType="separate"/>
      </w:r>
      <w:r>
        <w:rPr>
          <w:noProof/>
        </w:rPr>
        <w:t>42</w:t>
      </w:r>
      <w:r>
        <w:rPr>
          <w:noProof/>
        </w:rPr>
        <w:fldChar w:fldCharType="end"/>
      </w:r>
    </w:p>
    <w:p w14:paraId="19E4F84D" w14:textId="02FA7644" w:rsidR="002436E8" w:rsidRDefault="002436E8">
      <w:pPr>
        <w:pStyle w:val="11"/>
        <w:rPr>
          <w:rFonts w:asciiTheme="minorHAnsi" w:eastAsiaTheme="minorEastAsia" w:hAnsiTheme="minorHAnsi"/>
          <w:b w:val="0"/>
          <w:noProof/>
          <w:sz w:val="22"/>
          <w:lang w:eastAsia="ru-RU"/>
        </w:rPr>
      </w:pPr>
      <w:r>
        <w:rPr>
          <w:noProof/>
        </w:rPr>
        <w:t>4</w:t>
      </w:r>
      <w:r>
        <w:rPr>
          <w:rFonts w:asciiTheme="minorHAnsi" w:eastAsiaTheme="minorEastAsia" w:hAnsiTheme="minorHAnsi"/>
          <w:b w:val="0"/>
          <w:noProof/>
          <w:sz w:val="22"/>
          <w:lang w:eastAsia="ru-RU"/>
        </w:rPr>
        <w:tab/>
      </w:r>
      <w:r>
        <w:rPr>
          <w:noProof/>
        </w:rPr>
        <w:t>Аппаратура передачи данных</w:t>
      </w:r>
      <w:r>
        <w:rPr>
          <w:noProof/>
        </w:rPr>
        <w:tab/>
      </w:r>
      <w:r>
        <w:rPr>
          <w:noProof/>
        </w:rPr>
        <w:fldChar w:fldCharType="begin"/>
      </w:r>
      <w:r>
        <w:rPr>
          <w:noProof/>
        </w:rPr>
        <w:instrText xml:space="preserve"> PAGEREF _Toc536634748 \h </w:instrText>
      </w:r>
      <w:r>
        <w:rPr>
          <w:noProof/>
        </w:rPr>
      </w:r>
      <w:r>
        <w:rPr>
          <w:noProof/>
        </w:rPr>
        <w:fldChar w:fldCharType="separate"/>
      </w:r>
      <w:r>
        <w:rPr>
          <w:noProof/>
        </w:rPr>
        <w:t>44</w:t>
      </w:r>
      <w:r>
        <w:rPr>
          <w:noProof/>
        </w:rPr>
        <w:fldChar w:fldCharType="end"/>
      </w:r>
    </w:p>
    <w:p w14:paraId="0016554E" w14:textId="5C01F1C5" w:rsidR="002436E8" w:rsidRDefault="002436E8">
      <w:pPr>
        <w:pStyle w:val="23"/>
        <w:rPr>
          <w:rFonts w:asciiTheme="minorHAnsi" w:eastAsiaTheme="minorEastAsia" w:hAnsiTheme="minorHAnsi"/>
          <w:noProof/>
          <w:sz w:val="22"/>
          <w:lang w:eastAsia="ru-RU"/>
        </w:rPr>
      </w:pPr>
      <w:r>
        <w:rPr>
          <w:noProof/>
        </w:rPr>
        <w:t>4.1</w:t>
      </w:r>
      <w:r>
        <w:rPr>
          <w:rFonts w:asciiTheme="minorHAnsi" w:eastAsiaTheme="minorEastAsia" w:hAnsiTheme="minorHAnsi"/>
          <w:noProof/>
          <w:sz w:val="22"/>
          <w:lang w:eastAsia="ru-RU"/>
        </w:rPr>
        <w:tab/>
      </w:r>
      <w:r>
        <w:rPr>
          <w:noProof/>
        </w:rPr>
        <w:t>Обоснование и описание решений по выбору средств передачи данных</w:t>
      </w:r>
      <w:r>
        <w:rPr>
          <w:noProof/>
        </w:rPr>
        <w:tab/>
      </w:r>
      <w:r>
        <w:rPr>
          <w:noProof/>
        </w:rPr>
        <w:fldChar w:fldCharType="begin"/>
      </w:r>
      <w:r>
        <w:rPr>
          <w:noProof/>
        </w:rPr>
        <w:instrText xml:space="preserve"> PAGEREF _Toc536634749 \h </w:instrText>
      </w:r>
      <w:r>
        <w:rPr>
          <w:noProof/>
        </w:rPr>
      </w:r>
      <w:r>
        <w:rPr>
          <w:noProof/>
        </w:rPr>
        <w:fldChar w:fldCharType="separate"/>
      </w:r>
      <w:r>
        <w:rPr>
          <w:noProof/>
        </w:rPr>
        <w:t>44</w:t>
      </w:r>
      <w:r>
        <w:rPr>
          <w:noProof/>
        </w:rPr>
        <w:fldChar w:fldCharType="end"/>
      </w:r>
    </w:p>
    <w:p w14:paraId="73D32EB4" w14:textId="70E7C1A0" w:rsidR="002436E8" w:rsidRDefault="002436E8">
      <w:pPr>
        <w:pStyle w:val="23"/>
        <w:rPr>
          <w:rFonts w:asciiTheme="minorHAnsi" w:eastAsiaTheme="minorEastAsia" w:hAnsiTheme="minorHAnsi"/>
          <w:noProof/>
          <w:sz w:val="22"/>
          <w:lang w:eastAsia="ru-RU"/>
        </w:rPr>
      </w:pPr>
      <w:r>
        <w:rPr>
          <w:noProof/>
        </w:rPr>
        <w:t>4.2</w:t>
      </w:r>
      <w:r>
        <w:rPr>
          <w:rFonts w:asciiTheme="minorHAnsi" w:eastAsiaTheme="minorEastAsia" w:hAnsiTheme="minorHAnsi"/>
          <w:noProof/>
          <w:sz w:val="22"/>
          <w:lang w:eastAsia="ru-RU"/>
        </w:rPr>
        <w:tab/>
      </w:r>
      <w:r>
        <w:rPr>
          <w:noProof/>
        </w:rPr>
        <w:t>Требования к каналам связи</w:t>
      </w:r>
      <w:r>
        <w:rPr>
          <w:noProof/>
        </w:rPr>
        <w:tab/>
      </w:r>
      <w:r>
        <w:rPr>
          <w:noProof/>
        </w:rPr>
        <w:fldChar w:fldCharType="begin"/>
      </w:r>
      <w:r>
        <w:rPr>
          <w:noProof/>
        </w:rPr>
        <w:instrText xml:space="preserve"> PAGEREF _Toc536634750 \h </w:instrText>
      </w:r>
      <w:r>
        <w:rPr>
          <w:noProof/>
        </w:rPr>
      </w:r>
      <w:r>
        <w:rPr>
          <w:noProof/>
        </w:rPr>
        <w:fldChar w:fldCharType="separate"/>
      </w:r>
      <w:r>
        <w:rPr>
          <w:noProof/>
        </w:rPr>
        <w:t>44</w:t>
      </w:r>
      <w:r>
        <w:rPr>
          <w:noProof/>
        </w:rPr>
        <w:fldChar w:fldCharType="end"/>
      </w:r>
    </w:p>
    <w:p w14:paraId="07B3B764" w14:textId="067FC7FE" w:rsidR="002436E8" w:rsidRDefault="002436E8">
      <w:pPr>
        <w:pStyle w:val="23"/>
        <w:rPr>
          <w:rFonts w:asciiTheme="minorHAnsi" w:eastAsiaTheme="minorEastAsia" w:hAnsiTheme="minorHAnsi"/>
          <w:noProof/>
          <w:sz w:val="22"/>
          <w:lang w:eastAsia="ru-RU"/>
        </w:rPr>
      </w:pPr>
      <w:r>
        <w:rPr>
          <w:noProof/>
        </w:rPr>
        <w:t>4.3</w:t>
      </w:r>
      <w:r>
        <w:rPr>
          <w:rFonts w:asciiTheme="minorHAnsi" w:eastAsiaTheme="minorEastAsia" w:hAnsiTheme="minorHAnsi"/>
          <w:noProof/>
          <w:sz w:val="22"/>
          <w:lang w:eastAsia="ru-RU"/>
        </w:rPr>
        <w:tab/>
      </w:r>
      <w:r>
        <w:rPr>
          <w:noProof/>
        </w:rPr>
        <w:t>Сведения о размещении абонентов и объемно-временных характеристиках передаваемых данных</w:t>
      </w:r>
      <w:r>
        <w:rPr>
          <w:noProof/>
        </w:rPr>
        <w:tab/>
      </w:r>
      <w:r>
        <w:rPr>
          <w:noProof/>
        </w:rPr>
        <w:fldChar w:fldCharType="begin"/>
      </w:r>
      <w:r>
        <w:rPr>
          <w:noProof/>
        </w:rPr>
        <w:instrText xml:space="preserve"> PAGEREF _Toc536634751 \h </w:instrText>
      </w:r>
      <w:r>
        <w:rPr>
          <w:noProof/>
        </w:rPr>
      </w:r>
      <w:r>
        <w:rPr>
          <w:noProof/>
        </w:rPr>
        <w:fldChar w:fldCharType="separate"/>
      </w:r>
      <w:r>
        <w:rPr>
          <w:noProof/>
        </w:rPr>
        <w:t>44</w:t>
      </w:r>
      <w:r>
        <w:rPr>
          <w:noProof/>
        </w:rPr>
        <w:fldChar w:fldCharType="end"/>
      </w:r>
    </w:p>
    <w:p w14:paraId="148F2C28" w14:textId="7E76CCB5" w:rsidR="002436E8" w:rsidRDefault="002436E8">
      <w:pPr>
        <w:pStyle w:val="11"/>
        <w:rPr>
          <w:rFonts w:asciiTheme="minorHAnsi" w:eastAsiaTheme="minorEastAsia" w:hAnsiTheme="minorHAnsi"/>
          <w:b w:val="0"/>
          <w:noProof/>
          <w:sz w:val="22"/>
          <w:lang w:eastAsia="ru-RU"/>
        </w:rPr>
      </w:pPr>
      <w:r>
        <w:rPr>
          <w:noProof/>
        </w:rPr>
        <w:t>Перечень сокращений</w:t>
      </w:r>
      <w:r>
        <w:rPr>
          <w:noProof/>
        </w:rPr>
        <w:tab/>
      </w:r>
      <w:r>
        <w:rPr>
          <w:noProof/>
        </w:rPr>
        <w:fldChar w:fldCharType="begin"/>
      </w:r>
      <w:r>
        <w:rPr>
          <w:noProof/>
        </w:rPr>
        <w:instrText xml:space="preserve"> PAGEREF _Toc536634752 \h </w:instrText>
      </w:r>
      <w:r>
        <w:rPr>
          <w:noProof/>
        </w:rPr>
      </w:r>
      <w:r>
        <w:rPr>
          <w:noProof/>
        </w:rPr>
        <w:fldChar w:fldCharType="separate"/>
      </w:r>
      <w:r>
        <w:rPr>
          <w:noProof/>
        </w:rPr>
        <w:t>46</w:t>
      </w:r>
      <w:r>
        <w:rPr>
          <w:noProof/>
        </w:rPr>
        <w:fldChar w:fldCharType="end"/>
      </w:r>
    </w:p>
    <w:p w14:paraId="539DB02E" w14:textId="5DEFD56D" w:rsidR="002436E8" w:rsidRDefault="002436E8">
      <w:pPr>
        <w:pStyle w:val="11"/>
        <w:rPr>
          <w:rFonts w:asciiTheme="minorHAnsi" w:eastAsiaTheme="minorEastAsia" w:hAnsiTheme="minorHAnsi"/>
          <w:b w:val="0"/>
          <w:noProof/>
          <w:sz w:val="22"/>
          <w:lang w:eastAsia="ru-RU"/>
        </w:rPr>
      </w:pPr>
      <w:r>
        <w:rPr>
          <w:noProof/>
        </w:rPr>
        <w:t>Термины и определения</w:t>
      </w:r>
      <w:r>
        <w:rPr>
          <w:noProof/>
        </w:rPr>
        <w:tab/>
      </w:r>
      <w:r>
        <w:rPr>
          <w:noProof/>
        </w:rPr>
        <w:fldChar w:fldCharType="begin"/>
      </w:r>
      <w:r>
        <w:rPr>
          <w:noProof/>
        </w:rPr>
        <w:instrText xml:space="preserve"> PAGEREF _Toc536634753 \h </w:instrText>
      </w:r>
      <w:r>
        <w:rPr>
          <w:noProof/>
        </w:rPr>
      </w:r>
      <w:r>
        <w:rPr>
          <w:noProof/>
        </w:rPr>
        <w:fldChar w:fldCharType="separate"/>
      </w:r>
      <w:r>
        <w:rPr>
          <w:noProof/>
        </w:rPr>
        <w:t>47</w:t>
      </w:r>
      <w:r>
        <w:rPr>
          <w:noProof/>
        </w:rPr>
        <w:fldChar w:fldCharType="end"/>
      </w:r>
    </w:p>
    <w:p w14:paraId="5AEA91D9" w14:textId="52CEC2AA" w:rsidR="0043023E" w:rsidRPr="00190FC2" w:rsidRDefault="00957F24" w:rsidP="0043023E">
      <w:r w:rsidRPr="00190FC2">
        <w:fldChar w:fldCharType="end"/>
      </w:r>
    </w:p>
    <w:p w14:paraId="73EA07D9" w14:textId="5D50370F" w:rsidR="00AB7A23" w:rsidRDefault="00AB7A23" w:rsidP="008F6805">
      <w:pPr>
        <w:pStyle w:val="1"/>
      </w:pPr>
      <w:bookmarkStart w:id="2" w:name="_Toc536634720"/>
      <w:r w:rsidRPr="00190FC2">
        <w:lastRenderedPageBreak/>
        <w:t xml:space="preserve">Общие </w:t>
      </w:r>
      <w:r w:rsidR="00EC543A">
        <w:t>положения</w:t>
      </w:r>
      <w:bookmarkEnd w:id="2"/>
    </w:p>
    <w:p w14:paraId="5E548F04" w14:textId="08409358" w:rsidR="007135BF" w:rsidRPr="00190FC2" w:rsidRDefault="007135BF" w:rsidP="007135BF">
      <w:r>
        <w:t xml:space="preserve">Настоящий документ описывает комплекс технических средств (далее </w:t>
      </w:r>
      <w:r>
        <w:rPr>
          <w:rFonts w:cs="Times New Roman"/>
        </w:rPr>
        <w:t xml:space="preserve">— </w:t>
      </w:r>
      <w:r>
        <w:t>КТС), обеспечивающий функционирование</w:t>
      </w:r>
      <w:r w:rsidRPr="00190FC2">
        <w:t xml:space="preserve"> </w:t>
      </w:r>
      <w:r>
        <w:t xml:space="preserve">Автоматизированной информационной системы контроля качества, объемов,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«ЭКСПЕРТ» (далее </w:t>
      </w:r>
      <w:r>
        <w:rPr>
          <w:rFonts w:cs="Times New Roman"/>
        </w:rPr>
        <w:t>—</w:t>
      </w:r>
      <w:r>
        <w:t xml:space="preserve"> </w:t>
      </w:r>
      <w:fldSimple w:instr=" DOCPROPERTY  Система  \* MERGEFORMAT ">
        <w:r w:rsidR="002436E8">
          <w:t>АИС «ЭКСПЕРТ»</w:t>
        </w:r>
      </w:fldSimple>
      <w:r>
        <w:t>).</w:t>
      </w:r>
    </w:p>
    <w:p w14:paraId="6CFF7AAC" w14:textId="1EAE51E2" w:rsidR="007135BF" w:rsidRDefault="007135BF" w:rsidP="007135BF">
      <w:r>
        <w:t xml:space="preserve">Проектирование КТС </w:t>
      </w:r>
      <w:fldSimple w:instr=" DOCPROPERTY  Система  \* MERGEFORMAT ">
        <w:r w:rsidR="002436E8">
          <w:t>АИС «ЭКСПЕРТ»</w:t>
        </w:r>
      </w:fldSimple>
      <w:r>
        <w:t xml:space="preserve"> проведено в рамках выполнения работ по </w:t>
      </w:r>
      <w:r w:rsidRPr="00206AFC">
        <w:t>Государственн</w:t>
      </w:r>
      <w:r>
        <w:t>ому</w:t>
      </w:r>
      <w:r w:rsidRPr="00206AFC">
        <w:t xml:space="preserve"> контракт</w:t>
      </w:r>
      <w:r>
        <w:t xml:space="preserve">у </w:t>
      </w:r>
      <w:r w:rsidRPr="00206AFC">
        <w:t>№ 0248100000118000125 от 10.12.2018.</w:t>
      </w:r>
    </w:p>
    <w:p w14:paraId="553D9A0C" w14:textId="1DED720A" w:rsidR="00EC543A" w:rsidRDefault="007135BF" w:rsidP="007135BF">
      <w:r>
        <w:t xml:space="preserve">При проектировании КТС </w:t>
      </w:r>
      <w:fldSimple w:instr=" DOCPROPERTY  Система  \* MERGEFORMAT ">
        <w:r w:rsidR="002436E8">
          <w:t>АИС «ЭКСПЕРТ»</w:t>
        </w:r>
      </w:fldSimple>
      <w:r>
        <w:t xml:space="preserve"> учитывались требования следующих документов:</w:t>
      </w:r>
    </w:p>
    <w:p w14:paraId="5613E405" w14:textId="063B0E47" w:rsidR="007135BF" w:rsidRDefault="007135BF" w:rsidP="007135BF">
      <w:pPr>
        <w:pStyle w:val="a0"/>
      </w:pPr>
      <w:r w:rsidRPr="00206AFC">
        <w:t>Государственный контракт № 0248100000118000125 от 10.12.2018</w:t>
      </w:r>
      <w:r>
        <w:t xml:space="preserve"> </w:t>
      </w:r>
      <w:r w:rsidRPr="00BD6F2C">
        <w:t>(</w:t>
      </w:r>
      <w:r>
        <w:t>далее</w:t>
      </w:r>
      <w:r w:rsidR="005A007D">
        <w:t> </w:t>
      </w:r>
      <w:r>
        <w:rPr>
          <w:rFonts w:cs="Times New Roman"/>
        </w:rPr>
        <w:t>—</w:t>
      </w:r>
      <w:r>
        <w:t xml:space="preserve"> ГК).</w:t>
      </w:r>
    </w:p>
    <w:p w14:paraId="541F651D" w14:textId="77777777" w:rsidR="007135BF" w:rsidRDefault="007135BF" w:rsidP="007135BF">
      <w:pPr>
        <w:pStyle w:val="a0"/>
      </w:pPr>
      <w:r>
        <w:t xml:space="preserve">Техническое задание </w:t>
      </w:r>
      <w:r w:rsidRPr="00BD6F2C">
        <w:t>на выполнение работ по внедрению автоматизированной информационной системы «Эксперт» в промышленную эксплуатацию для нужд ТФОМС МО в 2019 году (</w:t>
      </w:r>
      <w:r>
        <w:t xml:space="preserve">далее </w:t>
      </w:r>
      <w:r>
        <w:rPr>
          <w:rFonts w:cs="Times New Roman"/>
        </w:rPr>
        <w:t>—</w:t>
      </w:r>
      <w:r>
        <w:t xml:space="preserve"> ТЗ).</w:t>
      </w:r>
    </w:p>
    <w:p w14:paraId="5376E672" w14:textId="77777777" w:rsidR="007135BF" w:rsidRDefault="007135BF" w:rsidP="007135BF">
      <w:pPr>
        <w:pStyle w:val="a0"/>
      </w:pPr>
      <w:r>
        <w:t xml:space="preserve">Частное техническое задание на </w:t>
      </w:r>
      <w:r w:rsidRPr="00BD6F2C">
        <w:t>выполнение работ по внедрению автоматизированной информационной системы «Эксперт» в промышленную эксплуатацию для нужд ТФОМС МО в 2019 году</w:t>
      </w:r>
      <w:r>
        <w:t xml:space="preserve"> (далее </w:t>
      </w:r>
      <w:r>
        <w:rPr>
          <w:rFonts w:cs="Times New Roman"/>
        </w:rPr>
        <w:t>—</w:t>
      </w:r>
      <w:r>
        <w:t xml:space="preserve"> ЧТЗ, шифр </w:t>
      </w:r>
      <w:r>
        <w:rPr>
          <w:rFonts w:cs="Times New Roman"/>
        </w:rPr>
        <w:t>—</w:t>
      </w:r>
      <w:r>
        <w:t xml:space="preserve"> </w:t>
      </w:r>
      <w:r w:rsidRPr="00EC543A">
        <w:t>ТФОМС-0248100000118000125-</w:t>
      </w:r>
      <w:r>
        <w:t>ТЗ</w:t>
      </w:r>
      <w:r w:rsidRPr="00EC543A">
        <w:t>.01</w:t>
      </w:r>
      <w:r>
        <w:t>).</w:t>
      </w:r>
    </w:p>
    <w:p w14:paraId="1373863F" w14:textId="77777777" w:rsidR="007135BF" w:rsidRDefault="007135BF" w:rsidP="007135BF">
      <w:r>
        <w:t>Кроме того, входе проектирования использованы:</w:t>
      </w:r>
    </w:p>
    <w:p w14:paraId="51F1E8C4" w14:textId="6A6BD2E7" w:rsidR="007135BF" w:rsidRDefault="007135BF" w:rsidP="007135BF">
      <w:pPr>
        <w:pStyle w:val="a0"/>
      </w:pPr>
      <w:r>
        <w:t xml:space="preserve">нормативные правовые акты, организационно-распорядительные документы, регламентирующие автоматизируемую деятельность ТФОМС МО и процессы внедрения </w:t>
      </w:r>
      <w:fldSimple w:instr=" DOCPROPERTY  Система  \* MERGEFORMAT ">
        <w:r w:rsidR="002436E8">
          <w:t>АИС «ЭКСПЕРТ»</w:t>
        </w:r>
      </w:fldSimple>
      <w:r>
        <w:t>;</w:t>
      </w:r>
    </w:p>
    <w:p w14:paraId="487B84CA" w14:textId="77777777" w:rsidR="007135BF" w:rsidRDefault="007135BF" w:rsidP="007135BF">
      <w:pPr>
        <w:pStyle w:val="a0"/>
      </w:pPr>
      <w:r>
        <w:t xml:space="preserve">государственные стандарты РФ в области создания автоматизированных систем, а также другие стандарты в области применения информационных </w:t>
      </w:r>
      <w:r>
        <w:lastRenderedPageBreak/>
        <w:t>технологий, в том числе – в области обеспечения информационной безопасности.</w:t>
      </w:r>
    </w:p>
    <w:p w14:paraId="695D2C0A" w14:textId="374B9FB1" w:rsidR="00EC543A" w:rsidRPr="00EC543A" w:rsidRDefault="00EC543A" w:rsidP="00EC543A">
      <w:r>
        <w:t>Документ разработан в соответствии с требованиями документа РД ГОСТ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14:paraId="33377A12" w14:textId="7252D48F" w:rsidR="00EC543A" w:rsidRDefault="00EC543A" w:rsidP="00AB7A23"/>
    <w:p w14:paraId="2DA91BAB" w14:textId="76E99DCC" w:rsidR="00AB7A23" w:rsidRPr="00FD045A" w:rsidRDefault="00AB7A23" w:rsidP="00AB7A23">
      <w:pPr>
        <w:rPr>
          <w:highlight w:val="yellow"/>
        </w:rPr>
      </w:pPr>
    </w:p>
    <w:p w14:paraId="4B974297" w14:textId="65A673BC" w:rsidR="00115253" w:rsidRDefault="007135BF" w:rsidP="002C7F4E">
      <w:pPr>
        <w:pStyle w:val="1"/>
      </w:pPr>
      <w:bookmarkStart w:id="3" w:name="_Toc536634721"/>
      <w:bookmarkEnd w:id="1"/>
      <w:r>
        <w:lastRenderedPageBreak/>
        <w:t>Структура комплекса технических средств</w:t>
      </w:r>
      <w:bookmarkEnd w:id="3"/>
    </w:p>
    <w:p w14:paraId="3DB2E257" w14:textId="52F1CF9A" w:rsidR="007135BF" w:rsidRDefault="007135BF" w:rsidP="007135BF">
      <w:pPr>
        <w:pStyle w:val="20"/>
      </w:pPr>
      <w:bookmarkStart w:id="4" w:name="_Toc536634722"/>
      <w:r>
        <w:t>Обоснование выбора структуры</w:t>
      </w:r>
      <w:bookmarkEnd w:id="4"/>
    </w:p>
    <w:p w14:paraId="7FA95406" w14:textId="29E9AC77" w:rsidR="00284B5F" w:rsidRDefault="00284B5F" w:rsidP="00284B5F">
      <w:r w:rsidRPr="00284B5F">
        <w:t xml:space="preserve">Структурная схема КТС </w:t>
      </w:r>
      <w:fldSimple w:instr=" DOCPROPERTY  Система  \* MERGEFORMAT ">
        <w:r w:rsidR="002436E8">
          <w:t>АИС «ЭКСПЕРТ»</w:t>
        </w:r>
      </w:fldSimple>
      <w:r>
        <w:t xml:space="preserve"> приведена на рисунке </w:t>
      </w:r>
      <w:r w:rsidR="00D562DE">
        <w:rPr>
          <w:highlight w:val="yellow"/>
        </w:rPr>
        <w:fldChar w:fldCharType="begin"/>
      </w:r>
      <w:r w:rsidR="00D562DE">
        <w:instrText xml:space="preserve"> REF MainScheme \h </w:instrText>
      </w:r>
      <w:r w:rsidR="00D562DE">
        <w:rPr>
          <w:highlight w:val="yellow"/>
        </w:rPr>
      </w:r>
      <w:r w:rsidR="00D562DE">
        <w:rPr>
          <w:highlight w:val="yellow"/>
        </w:rPr>
        <w:fldChar w:fldCharType="separate"/>
      </w:r>
      <w:r w:rsidR="002436E8">
        <w:rPr>
          <w:noProof/>
        </w:rPr>
        <w:t>1</w:t>
      </w:r>
      <w:r w:rsidR="00D562DE">
        <w:rPr>
          <w:highlight w:val="yellow"/>
        </w:rPr>
        <w:fldChar w:fldCharType="end"/>
      </w:r>
      <w:r>
        <w:t xml:space="preserve">. На схеме выделены два контура, взаимодействие между которыми осуществляется с </w:t>
      </w:r>
      <w:r w:rsidRPr="003B3C20">
        <w:t>использованием АПКШ «Континент» 3.7</w:t>
      </w:r>
      <w:r w:rsidR="00E855DE">
        <w:t>»</w:t>
      </w:r>
      <w:r>
        <w:t>:</w:t>
      </w:r>
    </w:p>
    <w:p w14:paraId="5F7B775F" w14:textId="3553670A" w:rsidR="00284B5F" w:rsidRDefault="00284B5F" w:rsidP="00284B5F">
      <w:pPr>
        <w:pStyle w:val="a"/>
      </w:pPr>
      <w:r w:rsidRPr="00284B5F">
        <w:rPr>
          <w:rStyle w:val="afff6"/>
        </w:rPr>
        <w:t>Закрытый контур</w:t>
      </w:r>
      <w:r>
        <w:t xml:space="preserve"> (ЗК) – включает в себя компоненты, обрабатывающие и хранящие персональные данные. </w:t>
      </w:r>
      <w:fldSimple w:instr=" DOCPROPERTY  Система  \* MERGEFORMAT ">
        <w:r w:rsidR="002436E8">
          <w:t>АИС «ЭКСПЕРТ»</w:t>
        </w:r>
      </w:fldSimple>
      <w:r>
        <w:t xml:space="preserve"> не имеет компонентов КТС, размещаемых в ЗК, но взаимодействует с АИС ТФОМС МО, которая размещена в ЗК.</w:t>
      </w:r>
    </w:p>
    <w:p w14:paraId="41DFD4E6" w14:textId="3FC45F91" w:rsidR="00284B5F" w:rsidRPr="00284B5F" w:rsidRDefault="00284B5F" w:rsidP="00284B5F">
      <w:pPr>
        <w:pStyle w:val="ab"/>
      </w:pPr>
      <w:r>
        <w:t xml:space="preserve">В ходе взаимодействия </w:t>
      </w:r>
      <w:fldSimple w:instr=" DOCPROPERTY  Система  \* MERGEFORMAT ">
        <w:r w:rsidR="002436E8">
          <w:t>АИС «ЭКСПЕРТ»</w:t>
        </w:r>
      </w:fldSimple>
      <w:r>
        <w:t xml:space="preserve"> и АИС ТФОМС МО персональные данные не обрабатываются: в </w:t>
      </w:r>
      <w:fldSimple w:instr=" DOCPROPERTY  Система  \* MERGEFORMAT ">
        <w:r w:rsidR="002436E8">
          <w:t>АИС «ЭКСПЕРТ»</w:t>
        </w:r>
      </w:fldSimple>
      <w:r>
        <w:t xml:space="preserve"> данные о случаях оказания медицинской помощи передаются в привязке к </w:t>
      </w:r>
      <w:r w:rsidR="002436E8">
        <w:rPr>
          <w:lang w:val="en-US"/>
        </w:rPr>
        <w:t>sluch</w:t>
      </w:r>
      <w:r w:rsidR="002436E8" w:rsidRPr="002436E8">
        <w:t>_</w:t>
      </w:r>
      <w:r w:rsidR="002436E8">
        <w:rPr>
          <w:lang w:val="en-US"/>
        </w:rPr>
        <w:t>id</w:t>
      </w:r>
      <w:r>
        <w:t>, представляющему собой генерируемый АИС ТФОМС МО цифровой идентификатор, уникальный только в пределах одной медицинской организации. Сопоставить и найти по идентификатору, сформированному в ЗК, и набору связанных с ним данных о случае оказания медицинской помощи конкретного субъекта персональных данных невозможно.</w:t>
      </w:r>
    </w:p>
    <w:p w14:paraId="7151A2D8" w14:textId="05616FF9" w:rsidR="00284B5F" w:rsidRDefault="00284B5F" w:rsidP="00284B5F">
      <w:pPr>
        <w:pStyle w:val="a"/>
      </w:pPr>
      <w:r w:rsidRPr="00284B5F">
        <w:rPr>
          <w:rStyle w:val="afff6"/>
        </w:rPr>
        <w:t>Открытый контур</w:t>
      </w:r>
      <w:r>
        <w:t xml:space="preserve"> (ОК) – включает в себя компоненты, не обрабатывающие и не хранящие персональные данных. </w:t>
      </w:r>
      <w:fldSimple w:instr=" DOCPROPERTY  Система  \* MERGEFORMAT ">
        <w:r w:rsidR="002436E8">
          <w:t>АИС «ЭКСПЕРТ»</w:t>
        </w:r>
      </w:fldSimple>
      <w:r>
        <w:t xml:space="preserve"> имеет следующие компоненты КТС, размещаемые в ОК:</w:t>
      </w:r>
    </w:p>
    <w:p w14:paraId="59390B1B" w14:textId="62F8D838" w:rsidR="00284B5F" w:rsidRDefault="00284B5F" w:rsidP="00284B5F">
      <w:pPr>
        <w:pStyle w:val="21"/>
      </w:pPr>
      <w:r>
        <w:t xml:space="preserve">Сервер постоянной эксплуатации – основной виртуальный сервер, на котором разворачивается программное обеспечение </w:t>
      </w:r>
      <w:fldSimple w:instr=" DOCPROPERTY  Система  \* MERGEFORMAT ">
        <w:r w:rsidR="002436E8">
          <w:t>АИС «ЭКСПЕРТ»</w:t>
        </w:r>
      </w:fldSimple>
      <w:r>
        <w:t>. Сочетает в себе функции сервера приложений и сервера баз данных. Сервер используется для целей постоянной эксплуатации системы.</w:t>
      </w:r>
    </w:p>
    <w:p w14:paraId="6064FC3D" w14:textId="2E7FB33F" w:rsidR="00284B5F" w:rsidRDefault="00284B5F" w:rsidP="00284B5F">
      <w:pPr>
        <w:pStyle w:val="21"/>
      </w:pPr>
      <w:r>
        <w:t xml:space="preserve">Сервер тестирования – виртуальный сервер, по составу развертываемых компонентов идентичный серверу постоянной эксплуатации, но отличающийся характеристиками производительности. Сервер </w:t>
      </w:r>
      <w:r>
        <w:lastRenderedPageBreak/>
        <w:t xml:space="preserve">используется для проведения всех видов испытаний </w:t>
      </w:r>
      <w:fldSimple w:instr=" DOCPROPERTY  Система  \* MERGEFORMAT ">
        <w:r w:rsidR="002436E8">
          <w:t>АИС «ЭКСПЕРТ»</w:t>
        </w:r>
      </w:fldSimple>
      <w:r>
        <w:t>, кроме приемочных, а также для тестирования планируемых обновлений и доработок системы.</w:t>
      </w:r>
    </w:p>
    <w:p w14:paraId="1CC4D4C1" w14:textId="1643AE48" w:rsidR="00E70A83" w:rsidRDefault="00D521F4" w:rsidP="007C6E8A">
      <w:fldSimple w:instr=" DOCPROPERTY  Система  \* MERGEFORMAT ">
        <w:r w:rsidR="002436E8">
          <w:t>АИС «ЭКСПЕРТ»</w:t>
        </w:r>
      </w:fldSimple>
      <w:r w:rsidR="00E70A83">
        <w:t xml:space="preserve"> взаимодействует в ОК со следующими системами:</w:t>
      </w:r>
    </w:p>
    <w:p w14:paraId="7FC08CB4" w14:textId="35A10AD5" w:rsidR="00E70A83" w:rsidRPr="00E70A83" w:rsidRDefault="00E70A83" w:rsidP="00E70A83">
      <w:pPr>
        <w:pStyle w:val="a0"/>
      </w:pPr>
      <w:r w:rsidRPr="00E70A83">
        <w:t>Хранилище учетных записей пользователей</w:t>
      </w:r>
      <w:r w:rsidRPr="00E70A83">
        <w:rPr>
          <w:rStyle w:val="af8"/>
        </w:rPr>
        <w:footnoteReference w:id="1"/>
      </w:r>
      <w:r w:rsidR="00BB11CA">
        <w:t xml:space="preserve"> </w:t>
      </w:r>
      <w:r w:rsidR="00BB11CA">
        <w:rPr>
          <w:rFonts w:cs="Times New Roman"/>
        </w:rPr>
        <w:t>—</w:t>
      </w:r>
      <w:r w:rsidR="00BB11CA">
        <w:t xml:space="preserve"> в части приема данных об учетных записях пользователей, которым разрешен доступ в </w:t>
      </w:r>
      <w:fldSimple w:instr=" DOCPROPERTY  Система  \* MERGEFORMAT ">
        <w:r w:rsidR="002436E8">
          <w:t>АИС «ЭКСПЕРТ»</w:t>
        </w:r>
      </w:fldSimple>
      <w:r w:rsidRPr="00E70A83">
        <w:t>.</w:t>
      </w:r>
    </w:p>
    <w:p w14:paraId="74D70E6D" w14:textId="14446E36" w:rsidR="00E70A83" w:rsidRDefault="00E70A83" w:rsidP="00E70A83">
      <w:pPr>
        <w:pStyle w:val="a0"/>
      </w:pPr>
      <w:r w:rsidRPr="00E70A83">
        <w:t>Сервер электронной почты</w:t>
      </w:r>
      <w:r w:rsidR="00BB11CA">
        <w:t xml:space="preserve"> </w:t>
      </w:r>
      <w:r w:rsidR="00BB11CA">
        <w:rPr>
          <w:rFonts w:cs="Times New Roman"/>
        </w:rPr>
        <w:t xml:space="preserve">— в части отправки уведомлений по электронной почте пользователям о событиях и ошибках, возникающих при работе с </w:t>
      </w:r>
      <w:fldSimple w:instr=" DOCPROPERTY  Система  \* MERGEFORMAT ">
        <w:r w:rsidR="002436E8">
          <w:t>АИС «ЭКСПЕРТ»</w:t>
        </w:r>
      </w:fldSimple>
      <w:r w:rsidRPr="00E70A83">
        <w:t>.</w:t>
      </w:r>
    </w:p>
    <w:p w14:paraId="182761D3" w14:textId="08600B04" w:rsidR="005A4E67" w:rsidRPr="00BB11CA" w:rsidRDefault="005A4E67" w:rsidP="005A4E67">
      <w:pPr>
        <w:pStyle w:val="a0"/>
      </w:pPr>
      <w:r w:rsidRPr="00BB11CA">
        <w:t>Сервер файлового хранилища (</w:t>
      </w:r>
      <w:r w:rsidRPr="00BB11CA">
        <w:rPr>
          <w:lang w:val="en-US"/>
        </w:rPr>
        <w:t>NAS</w:t>
      </w:r>
      <w:r w:rsidRPr="00BB11CA">
        <w:t xml:space="preserve">, </w:t>
      </w:r>
      <w:r w:rsidRPr="00BB11CA">
        <w:rPr>
          <w:lang w:val="en-US"/>
        </w:rPr>
        <w:t>Network</w:t>
      </w:r>
      <w:r w:rsidRPr="00BB11CA">
        <w:t xml:space="preserve"> </w:t>
      </w:r>
      <w:r w:rsidRPr="00BB11CA">
        <w:rPr>
          <w:lang w:val="en-US"/>
        </w:rPr>
        <w:t>Attached</w:t>
      </w:r>
      <w:r w:rsidRPr="00BB11CA">
        <w:t xml:space="preserve"> </w:t>
      </w:r>
      <w:r w:rsidRPr="00BB11CA">
        <w:rPr>
          <w:lang w:val="en-US"/>
        </w:rPr>
        <w:t>Storage</w:t>
      </w:r>
      <w:r w:rsidRPr="00BB11CA">
        <w:t>)</w:t>
      </w:r>
      <w:r>
        <w:t xml:space="preserve"> </w:t>
      </w:r>
      <w:r>
        <w:rPr>
          <w:rFonts w:cs="Times New Roman"/>
        </w:rPr>
        <w:t xml:space="preserve">— в части хранения файлов резервных копий образа виртуальной машины </w:t>
      </w:r>
      <w:fldSimple w:instr=" DOCPROPERTY  Система  \* MERGEFORMAT ">
        <w:r w:rsidR="002436E8">
          <w:t>АИС «ЭКСПЕРТ»</w:t>
        </w:r>
      </w:fldSimple>
      <w:r w:rsidRPr="00BB11CA">
        <w:t>.</w:t>
      </w:r>
    </w:p>
    <w:p w14:paraId="4D780A36" w14:textId="18CEFB65" w:rsidR="00E70A83" w:rsidRPr="00E70A83" w:rsidRDefault="005A4E67" w:rsidP="005A4E67">
      <w:pPr>
        <w:pStyle w:val="a0"/>
      </w:pPr>
      <w:r w:rsidRPr="00E70A83">
        <w:t>Сервер резервного копирования</w:t>
      </w:r>
      <w:r>
        <w:t xml:space="preserve"> </w:t>
      </w:r>
      <w:r>
        <w:rPr>
          <w:rFonts w:cs="Times New Roman"/>
        </w:rPr>
        <w:t xml:space="preserve">— в части создания и восстановления резервных копий образа виртуальной машины </w:t>
      </w:r>
      <w:fldSimple w:instr=" DOCPROPERTY  Система  \* MERGEFORMAT ">
        <w:r w:rsidR="002436E8">
          <w:t>АИС «ЭКСПЕРТ»</w:t>
        </w:r>
      </w:fldSimple>
      <w:r w:rsidRPr="00E70A83">
        <w:t>.</w:t>
      </w:r>
    </w:p>
    <w:p w14:paraId="54A8D81A" w14:textId="6CBE9814" w:rsidR="00E70A83" w:rsidRDefault="00E70A83" w:rsidP="00E70A83">
      <w:pPr>
        <w:pStyle w:val="a0"/>
      </w:pPr>
      <w:r w:rsidRPr="00E70A83">
        <w:t xml:space="preserve">Сервер мониторинга </w:t>
      </w:r>
      <w:r w:rsidR="00BB11CA">
        <w:rPr>
          <w:rFonts w:cs="Times New Roman"/>
        </w:rPr>
        <w:t xml:space="preserve">— в части предоставления сведений для </w:t>
      </w:r>
      <w:r w:rsidRPr="00E70A83">
        <w:t>внешни</w:t>
      </w:r>
      <w:r w:rsidR="00BB11CA">
        <w:t>х</w:t>
      </w:r>
      <w:r w:rsidRPr="00E70A83">
        <w:t xml:space="preserve"> </w:t>
      </w:r>
      <w:r w:rsidR="00BB11CA">
        <w:t xml:space="preserve">инструментов </w:t>
      </w:r>
      <w:r w:rsidRPr="00E70A83">
        <w:t>мониторинг</w:t>
      </w:r>
      <w:r w:rsidR="00BB11CA">
        <w:t>а</w:t>
      </w:r>
      <w:r w:rsidRPr="00E70A83">
        <w:t xml:space="preserve">, </w:t>
      </w:r>
      <w:r w:rsidR="00BB11CA">
        <w:t>эксплуатируемых</w:t>
      </w:r>
      <w:r w:rsidRPr="00E70A83">
        <w:t xml:space="preserve"> Заказчиком.</w:t>
      </w:r>
    </w:p>
    <w:p w14:paraId="476870E8" w14:textId="77777777" w:rsidR="008D2BCF" w:rsidRDefault="008D2BCF" w:rsidP="008D2BCF">
      <w:pPr>
        <w:sectPr w:rsidR="008D2BCF" w:rsidSect="008E4F76">
          <w:headerReference w:type="default" r:id="rId9"/>
          <w:pgSz w:w="11906" w:h="16838" w:code="9"/>
          <w:pgMar w:top="1418" w:right="567" w:bottom="1418" w:left="1134" w:header="567" w:footer="567" w:gutter="0"/>
          <w:cols w:space="708"/>
          <w:titlePg/>
          <w:docGrid w:linePitch="360"/>
        </w:sectPr>
      </w:pPr>
    </w:p>
    <w:p w14:paraId="2F995626" w14:textId="3465F500" w:rsidR="008D2BCF" w:rsidRDefault="00D562DE" w:rsidP="008D2BCF">
      <w:pPr>
        <w:pStyle w:val="afffd"/>
        <w:keepNext/>
      </w:pPr>
      <w:r>
        <w:object w:dxaOrig="16092" w:dyaOrig="11100" w14:anchorId="57D24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25pt;height:462.75pt" o:ole="">
            <v:imagedata r:id="rId10" o:title=""/>
          </v:shape>
          <o:OLEObject Type="Embed" ProgID="Visio.Drawing.15" ShapeID="_x0000_i1025" DrawAspect="Content" ObjectID="_1622905647" r:id="rId11"/>
        </w:object>
      </w:r>
    </w:p>
    <w:p w14:paraId="46EF5F0A" w14:textId="25F106D8" w:rsidR="008D2BCF" w:rsidRDefault="008D2BCF" w:rsidP="008D2BCF">
      <w:pPr>
        <w:pStyle w:val="afffc"/>
      </w:pPr>
      <w:r>
        <w:t xml:space="preserve">Рисунок </w:t>
      </w:r>
      <w:bookmarkStart w:id="5" w:name="MainScheme"/>
      <w:r>
        <w:fldChar w:fldCharType="begin"/>
      </w:r>
      <w:r>
        <w:instrText xml:space="preserve"> SEQ Рисунок \* ARABIC </w:instrText>
      </w:r>
      <w:r>
        <w:fldChar w:fldCharType="separate"/>
      </w:r>
      <w:r w:rsidR="002436E8">
        <w:rPr>
          <w:noProof/>
        </w:rPr>
        <w:t>1</w:t>
      </w:r>
      <w:r>
        <w:fldChar w:fldCharType="end"/>
      </w:r>
      <w:bookmarkEnd w:id="5"/>
      <w:r w:rsidRPr="008D2BCF">
        <w:t xml:space="preserve"> – </w:t>
      </w:r>
      <w:r>
        <w:t xml:space="preserve">Структурная схема КТС </w:t>
      </w:r>
      <w:fldSimple w:instr=" DOCPROPERTY  Система  \* MERGEFORMAT ">
        <w:r w:rsidR="002436E8">
          <w:t>АИС «ЭКСПЕРТ»</w:t>
        </w:r>
      </w:fldSimple>
    </w:p>
    <w:p w14:paraId="44E874CD" w14:textId="77777777" w:rsidR="008D2BCF" w:rsidRDefault="008D2BCF" w:rsidP="008D2BCF">
      <w:pPr>
        <w:sectPr w:rsidR="008D2BCF" w:rsidSect="008D2BCF">
          <w:headerReference w:type="first" r:id="rId12"/>
          <w:footerReference w:type="first" r:id="rId13"/>
          <w:pgSz w:w="16838" w:h="11906" w:orient="landscape" w:code="9"/>
          <w:pgMar w:top="567" w:right="678" w:bottom="567" w:left="1418" w:header="567" w:footer="567" w:gutter="0"/>
          <w:cols w:space="708"/>
          <w:titlePg/>
          <w:docGrid w:linePitch="381"/>
        </w:sectPr>
      </w:pPr>
    </w:p>
    <w:p w14:paraId="62DDC2B2" w14:textId="65738287" w:rsidR="007C6E8A" w:rsidRDefault="007C6E8A" w:rsidP="007C6E8A">
      <w:r>
        <w:lastRenderedPageBreak/>
        <w:t xml:space="preserve">При выборе структуры КТС </w:t>
      </w:r>
      <w:fldSimple w:instr=" DOCPROPERTY  Система  \* MERGEFORMAT ">
        <w:r w:rsidR="002436E8">
          <w:t>АИС «ЭКСПЕРТ»</w:t>
        </w:r>
      </w:fldSimple>
      <w:r>
        <w:t xml:space="preserve"> учтена необходимость обеспечения оптимального соотношения значений следующих важных характеристик:</w:t>
      </w:r>
    </w:p>
    <w:p w14:paraId="708317BA" w14:textId="7616C0E7" w:rsidR="007C6E8A" w:rsidRDefault="007C6E8A" w:rsidP="00E5558F">
      <w:pPr>
        <w:pStyle w:val="a"/>
        <w:numPr>
          <w:ilvl w:val="0"/>
          <w:numId w:val="10"/>
        </w:numPr>
      </w:pPr>
      <w:r w:rsidRPr="007C6E8A">
        <w:rPr>
          <w:rStyle w:val="afff6"/>
        </w:rPr>
        <w:t>Производительность</w:t>
      </w:r>
      <w:r>
        <w:t>. Предоставляемая Заказчиком виртуальная инфраструктура для организации КТС обеспечивает функционирование различных информационных систем и приложений с заданными параметрами.</w:t>
      </w:r>
    </w:p>
    <w:p w14:paraId="70323E71" w14:textId="353062F3" w:rsidR="007C6E8A" w:rsidRDefault="007C6E8A" w:rsidP="007C6E8A">
      <w:pPr>
        <w:pStyle w:val="a"/>
      </w:pPr>
      <w:r w:rsidRPr="007C6E8A">
        <w:rPr>
          <w:rStyle w:val="afff6"/>
        </w:rPr>
        <w:t>Надежность</w:t>
      </w:r>
      <w:r>
        <w:t>. Используемое для виртуальной инфраструктуры оборудование и программное обеспечение способно обеспечивать функционирование КТС в непрерывном круглосуточном режиме (режим 24</w:t>
      </w:r>
      <w:r>
        <w:rPr>
          <w:rFonts w:cs="Times New Roman"/>
        </w:rPr>
        <w:t>×</w:t>
      </w:r>
      <w:r>
        <w:t>7 – 24 часа, 7 дней в неделю, 365 (366) дней в году.</w:t>
      </w:r>
    </w:p>
    <w:p w14:paraId="52926944" w14:textId="15883C98" w:rsidR="007C6E8A" w:rsidRDefault="007C6E8A" w:rsidP="007C6E8A">
      <w:pPr>
        <w:pStyle w:val="a"/>
      </w:pPr>
      <w:r w:rsidRPr="007C6E8A">
        <w:rPr>
          <w:rStyle w:val="afff6"/>
        </w:rPr>
        <w:t>Масштабируемость</w:t>
      </w:r>
      <w:r>
        <w:t>. КТС предусматривает возможность улучшения количественных параметров в будущем, позволяет увеличивать количество задействуемых виртуальных машин и их характеристики без необходимости внесения существенных изменений в структуру КТС.</w:t>
      </w:r>
    </w:p>
    <w:p w14:paraId="55DD250D" w14:textId="22221EF0" w:rsidR="007C6E8A" w:rsidRDefault="007C6E8A" w:rsidP="00284B5F">
      <w:pPr>
        <w:pStyle w:val="a"/>
      </w:pPr>
      <w:r w:rsidRPr="007C6E8A">
        <w:rPr>
          <w:rStyle w:val="afff6"/>
        </w:rPr>
        <w:t>Отказоустойчивость</w:t>
      </w:r>
      <w:r>
        <w:t xml:space="preserve">. Используемое для виртуальной инфраструктуры решение обеспечивает восстановление работоспособности </w:t>
      </w:r>
      <w:fldSimple w:instr=" DOCPROPERTY  Система  \* MERGEFORMAT ">
        <w:r w:rsidR="002436E8">
          <w:t>АИС «ЭКСПЕРТ»</w:t>
        </w:r>
      </w:fldSimple>
      <w:r>
        <w:t xml:space="preserve"> в случае выхода основного сервера (виртуальной машины) из строя в пределах значений, заданных в подразделах 4.1.3 и 4.1.4 частного технического задания на внедрение </w:t>
      </w:r>
      <w:fldSimple w:instr=" DOCPROPERTY  Система  \* MERGEFORMAT ">
        <w:r w:rsidR="002436E8">
          <w:t>АИС «ЭКСПЕРТ»</w:t>
        </w:r>
      </w:fldSimple>
      <w:r>
        <w:t xml:space="preserve"> (шифр </w:t>
      </w:r>
      <w:r>
        <w:rPr>
          <w:rFonts w:cs="Times New Roman"/>
        </w:rPr>
        <w:t>—</w:t>
      </w:r>
      <w:r>
        <w:t xml:space="preserve"> </w:t>
      </w:r>
      <w:r w:rsidR="00284B5F">
        <w:t>ТФОМС-0248100000118000125-ТЗ</w:t>
      </w:r>
      <w:r w:rsidR="00284B5F" w:rsidRPr="00284B5F">
        <w:t>.01</w:t>
      </w:r>
      <w:r>
        <w:t>). Восстановление работоспособности осуществляется развертыванием (перезапуском) виртуального сервера и</w:t>
      </w:r>
      <w:r w:rsidRPr="007C6E8A">
        <w:t>/</w:t>
      </w:r>
      <w:r>
        <w:t>или</w:t>
      </w:r>
      <w:r w:rsidRPr="007C6E8A">
        <w:t xml:space="preserve"> </w:t>
      </w:r>
      <w:r>
        <w:t>восстановлением необходимых данных из резервных копий.</w:t>
      </w:r>
    </w:p>
    <w:p w14:paraId="1FE34B47" w14:textId="1769741E" w:rsidR="007C6E8A" w:rsidRDefault="007C6E8A" w:rsidP="00284B5F">
      <w:pPr>
        <w:pStyle w:val="a"/>
      </w:pPr>
      <w:r w:rsidRPr="00284B5F">
        <w:rPr>
          <w:rStyle w:val="afff6"/>
        </w:rPr>
        <w:t>Доступность</w:t>
      </w:r>
      <w:r>
        <w:t xml:space="preserve">. Сочетание высокой надежности компонентов и высокого уровня отказоустойчивости </w:t>
      </w:r>
      <w:r w:rsidR="00284B5F">
        <w:t xml:space="preserve">КТС </w:t>
      </w:r>
      <w:r>
        <w:t xml:space="preserve">обеспечивает высокий уровень доступности сервисов </w:t>
      </w:r>
      <w:fldSimple w:instr=" DOCPROPERTY  Система  \* MERGEFORMAT ">
        <w:r w:rsidR="002436E8">
          <w:t>АИС «ЭКСПЕРТ»</w:t>
        </w:r>
      </w:fldSimple>
      <w:r>
        <w:t xml:space="preserve"> для выполнения требуемых задач и малое время простоя в результате отказов.</w:t>
      </w:r>
    </w:p>
    <w:p w14:paraId="6DCB9751" w14:textId="481F1C90" w:rsidR="007C6E8A" w:rsidRDefault="007C6E8A" w:rsidP="00284B5F">
      <w:pPr>
        <w:pStyle w:val="a"/>
      </w:pPr>
      <w:r w:rsidRPr="00284B5F">
        <w:rPr>
          <w:rStyle w:val="afff6"/>
        </w:rPr>
        <w:lastRenderedPageBreak/>
        <w:t>Эффективность</w:t>
      </w:r>
      <w:r>
        <w:t xml:space="preserve">. В процессе проектирования КТС </w:t>
      </w:r>
      <w:fldSimple w:instr=" DOCPROPERTY  Система  \* MERGEFORMAT ">
        <w:r w:rsidR="002436E8">
          <w:t>АИС «ЭКСПЕРТ»</w:t>
        </w:r>
      </w:fldSimple>
      <w:r w:rsidR="00284B5F">
        <w:t xml:space="preserve"> </w:t>
      </w:r>
      <w:r>
        <w:t>использованы подходы, позволяющие обеспечить оптимальное с точки зрения эффективности использование ресурсов.</w:t>
      </w:r>
    </w:p>
    <w:p w14:paraId="3678E4EE" w14:textId="5C4205CA" w:rsidR="007C6E8A" w:rsidRPr="00573BAD" w:rsidRDefault="007C6E8A" w:rsidP="00284B5F">
      <w:pPr>
        <w:pStyle w:val="a"/>
      </w:pPr>
      <w:r w:rsidRPr="00284B5F">
        <w:rPr>
          <w:rStyle w:val="afff6"/>
        </w:rPr>
        <w:t>Управляемость</w:t>
      </w:r>
      <w:r>
        <w:t>. Используемое оборудование и программное обеспечение поддерживает возможность управления из единого центра управления, обеспечивающего круглосуточный мониторинг, регистрацию событий, эффективное администрирование</w:t>
      </w:r>
      <w:r w:rsidR="00284B5F">
        <w:t xml:space="preserve"> (как встроенными средствами, так и </w:t>
      </w:r>
      <w:r w:rsidR="00284B5F" w:rsidRPr="00573BAD">
        <w:t>внешними)</w:t>
      </w:r>
      <w:r w:rsidRPr="00573BAD">
        <w:t>.</w:t>
      </w:r>
    </w:p>
    <w:p w14:paraId="4D9875C9" w14:textId="0FD86853" w:rsidR="007C6E8A" w:rsidRPr="00573BAD" w:rsidRDefault="007C6E8A" w:rsidP="00573BAD">
      <w:pPr>
        <w:pStyle w:val="a"/>
      </w:pPr>
      <w:r w:rsidRPr="00573BAD">
        <w:rPr>
          <w:rStyle w:val="afff6"/>
        </w:rPr>
        <w:t>Унификация</w:t>
      </w:r>
      <w:r w:rsidRPr="00573BAD">
        <w:t>. При создании КТС использован</w:t>
      </w:r>
      <w:r w:rsidR="00573BAD" w:rsidRPr="00573BAD">
        <w:t>ы</w:t>
      </w:r>
      <w:r w:rsidRPr="00573BAD">
        <w:t xml:space="preserve"> современные унифицированные решения, что позволяет обеспечить взаимозаменяемость компонентов.</w:t>
      </w:r>
    </w:p>
    <w:p w14:paraId="21B624FC" w14:textId="7A0099B6" w:rsidR="007C6E8A" w:rsidRPr="007C6E8A" w:rsidRDefault="007C6E8A" w:rsidP="00284B5F">
      <w:pPr>
        <w:pStyle w:val="a"/>
      </w:pPr>
      <w:r w:rsidRPr="00284B5F">
        <w:rPr>
          <w:rStyle w:val="afff6"/>
        </w:rPr>
        <w:t>Безопасность</w:t>
      </w:r>
      <w:r>
        <w:t xml:space="preserve">. КТС </w:t>
      </w:r>
      <w:fldSimple w:instr=" DOCPROPERTY  Система  \* MERGEFORMAT ">
        <w:r w:rsidR="002436E8">
          <w:t>АИС «ЭКСПЕРТ»</w:t>
        </w:r>
      </w:fldSimple>
      <w:r w:rsidR="00284B5F">
        <w:t xml:space="preserve"> размещается в открытом контуре, доступ к системе из внешних сетей запрещен. Защита информационных ресурсов </w:t>
      </w:r>
      <w:fldSimple w:instr=" DOCPROPERTY  Система  \* MERGEFORMAT ">
        <w:r w:rsidR="002436E8">
          <w:t>АИС «ЭКСПЕРТ»</w:t>
        </w:r>
      </w:fldSimple>
      <w:r w:rsidR="00284B5F">
        <w:t xml:space="preserve"> обеспечивается программно-техническими средствами, функционирующими в инфраструктуре Заказчика, для системы предусмотрена защита </w:t>
      </w:r>
      <w:r>
        <w:t xml:space="preserve">от всех типов внешних и внутренних угроз, несанкционированного доступа к </w:t>
      </w:r>
      <w:r w:rsidR="00284B5F">
        <w:t>информационным ресурсам</w:t>
      </w:r>
      <w:r>
        <w:t>, их искажени</w:t>
      </w:r>
      <w:r w:rsidR="00284B5F">
        <w:t>ю</w:t>
      </w:r>
      <w:r>
        <w:t>, уничтожени</w:t>
      </w:r>
      <w:r w:rsidR="00284B5F">
        <w:t>ю</w:t>
      </w:r>
      <w:r>
        <w:t xml:space="preserve"> и</w:t>
      </w:r>
      <w:r w:rsidR="00284B5F">
        <w:t>ли</w:t>
      </w:r>
      <w:r>
        <w:t xml:space="preserve"> блокиров</w:t>
      </w:r>
      <w:r w:rsidR="00284B5F">
        <w:t xml:space="preserve">ке </w:t>
      </w:r>
      <w:r>
        <w:t>доступа к ним.</w:t>
      </w:r>
    </w:p>
    <w:p w14:paraId="6CDC69BF" w14:textId="56655879" w:rsidR="007135BF" w:rsidRDefault="007135BF" w:rsidP="007135BF">
      <w:pPr>
        <w:pStyle w:val="20"/>
      </w:pPr>
      <w:bookmarkStart w:id="6" w:name="_Toc536634723"/>
      <w:r>
        <w:t>Описание функционирования КТС</w:t>
      </w:r>
      <w:bookmarkEnd w:id="6"/>
    </w:p>
    <w:p w14:paraId="08FFFE97" w14:textId="14F8738A" w:rsidR="007135BF" w:rsidRDefault="007135BF" w:rsidP="007135BF">
      <w:pPr>
        <w:pStyle w:val="30"/>
      </w:pPr>
      <w:bookmarkStart w:id="7" w:name="_Toc536634724"/>
      <w:r>
        <w:t>Режимы функционирования</w:t>
      </w:r>
      <w:bookmarkEnd w:id="7"/>
    </w:p>
    <w:p w14:paraId="69D40B72" w14:textId="4D43CBED" w:rsidR="00855670" w:rsidRDefault="00855670" w:rsidP="00855670">
      <w:r>
        <w:t>Для КТС предусмотрены следующие режимы функционирования:</w:t>
      </w:r>
    </w:p>
    <w:p w14:paraId="06C7FA18" w14:textId="571E186E" w:rsidR="00855670" w:rsidRDefault="00855670" w:rsidP="00855670">
      <w:pPr>
        <w:pStyle w:val="a"/>
        <w:numPr>
          <w:ilvl w:val="0"/>
          <w:numId w:val="22"/>
        </w:numPr>
      </w:pPr>
      <w:r w:rsidRPr="00C711C7">
        <w:rPr>
          <w:rStyle w:val="afff6"/>
        </w:rPr>
        <w:t>Штатный режим</w:t>
      </w:r>
      <w:r>
        <w:t xml:space="preserve"> – основной режим работы КТС, в котором обеспечивается круглосуточное (24x7) функционирование </w:t>
      </w:r>
      <w:fldSimple w:instr=" DOCPROPERTY  Система  \* MERGEFORMAT ">
        <w:r w:rsidR="002436E8">
          <w:t>АИС «ЭКСПЕРТ»</w:t>
        </w:r>
      </w:fldSimple>
      <w:r>
        <w:t>, за исключением перерывов на техническое обслуживание (см. п. 2).</w:t>
      </w:r>
    </w:p>
    <w:p w14:paraId="276AAA58" w14:textId="77777777" w:rsidR="00D562DE" w:rsidRDefault="00D562DE" w:rsidP="00855670">
      <w:pPr>
        <w:pStyle w:val="ab"/>
      </w:pPr>
    </w:p>
    <w:p w14:paraId="40D230DA" w14:textId="568ADA7B" w:rsidR="00855670" w:rsidRDefault="00855670" w:rsidP="00855670">
      <w:pPr>
        <w:pStyle w:val="ab"/>
      </w:pPr>
      <w:r>
        <w:lastRenderedPageBreak/>
        <w:t xml:space="preserve">В штатном режиме средствами </w:t>
      </w:r>
      <w:fldSimple w:instr=" DOCPROPERTY  Система  \* MERGEFORMAT ">
        <w:r w:rsidR="002436E8">
          <w:t>АИС «ЭКСПЕРТ»</w:t>
        </w:r>
      </w:fldSimple>
      <w:r w:rsidRPr="003B47B8">
        <w:t xml:space="preserve"> </w:t>
      </w:r>
      <w:r>
        <w:t>осуществляются:</w:t>
      </w:r>
    </w:p>
    <w:p w14:paraId="5AA8F5A2" w14:textId="77777777" w:rsidR="00855670" w:rsidRDefault="00855670" w:rsidP="00855670">
      <w:pPr>
        <w:pStyle w:val="21"/>
      </w:pPr>
      <w:r>
        <w:t>автоматический запуск и выполнение по расписанию заданий по обучению и применению моделей;</w:t>
      </w:r>
    </w:p>
    <w:p w14:paraId="1EE42AE9" w14:textId="77777777" w:rsidR="00855670" w:rsidRDefault="00855670" w:rsidP="00855670">
      <w:pPr>
        <w:pStyle w:val="21"/>
      </w:pPr>
      <w:r>
        <w:t xml:space="preserve">работа </w:t>
      </w:r>
      <w:r w:rsidRPr="00C711C7">
        <w:t xml:space="preserve">персонала </w:t>
      </w:r>
      <w:r>
        <w:t>(администраторов и пользователей) – запуск и выполнение по запросу пользовательских заданий по обучению и применению моделей, формированию отчетности.</w:t>
      </w:r>
    </w:p>
    <w:p w14:paraId="324EE511" w14:textId="34F1A631" w:rsidR="00855670" w:rsidRPr="00FE45A4" w:rsidRDefault="00855670" w:rsidP="00855670">
      <w:pPr>
        <w:pStyle w:val="a"/>
      </w:pPr>
      <w:r w:rsidRPr="00FE45A4">
        <w:rPr>
          <w:rStyle w:val="afff6"/>
        </w:rPr>
        <w:t>Сервисный (профилактический) режим</w:t>
      </w:r>
      <w:r w:rsidRPr="00FE45A4">
        <w:t xml:space="preserve"> – режим, при котором персоналом </w:t>
      </w:r>
      <w:r>
        <w:t xml:space="preserve">(администраторами) </w:t>
      </w:r>
      <w:r w:rsidRPr="00FE45A4">
        <w:t xml:space="preserve">осуществляется плановое обслуживание </w:t>
      </w:r>
      <w:r>
        <w:t xml:space="preserve">КТС </w:t>
      </w:r>
      <w:fldSimple w:instr=" DOCPROPERTY  Система  \* MERGEFORMAT ">
        <w:r w:rsidR="002436E8">
          <w:t>АИС «ЭКСПЕРТ»</w:t>
        </w:r>
      </w:fldSimple>
      <w:r w:rsidRPr="00FE45A4">
        <w:t>.</w:t>
      </w:r>
    </w:p>
    <w:p w14:paraId="17B68E67" w14:textId="4110CA86" w:rsidR="00855670" w:rsidRPr="00FE45A4" w:rsidRDefault="00855670" w:rsidP="00855670">
      <w:pPr>
        <w:pStyle w:val="ab"/>
      </w:pPr>
      <w:r w:rsidRPr="00FE45A4">
        <w:t>Доступ к функциям</w:t>
      </w:r>
      <w:r>
        <w:t xml:space="preserve"> </w:t>
      </w:r>
      <w:fldSimple w:instr=" DOCPROPERTY  Система  \* MERGEFORMAT ">
        <w:r w:rsidR="002436E8">
          <w:t>АИС «ЭКСПЕРТ»</w:t>
        </w:r>
      </w:fldSimple>
      <w:r w:rsidRPr="003B47B8">
        <w:t xml:space="preserve"> </w:t>
      </w:r>
      <w:r w:rsidRPr="00FE45A4">
        <w:t xml:space="preserve">для </w:t>
      </w:r>
      <w:r>
        <w:t>пользователей</w:t>
      </w:r>
      <w:r w:rsidRPr="00FE45A4">
        <w:t xml:space="preserve"> во время сервисного режима не предусмотрен. В сервисном режиме могут выполняться:</w:t>
      </w:r>
    </w:p>
    <w:p w14:paraId="5181B4FF" w14:textId="77777777" w:rsidR="00855670" w:rsidRPr="00C711C7" w:rsidRDefault="00855670" w:rsidP="00855670">
      <w:pPr>
        <w:pStyle w:val="21"/>
      </w:pPr>
      <w:r w:rsidRPr="00C711C7">
        <w:t>плановое обслуживание КТС, включая замену отдельных технических средств, обновление встроенного программного обеспечения (драйверов) или выполнение ины</w:t>
      </w:r>
      <w:r>
        <w:t>х</w:t>
      </w:r>
      <w:r w:rsidRPr="00C711C7">
        <w:t xml:space="preserve"> действий, предусмотренных документацией завода-изготовителя</w:t>
      </w:r>
      <w:r>
        <w:t xml:space="preserve"> серверного оборудования</w:t>
      </w:r>
      <w:r w:rsidRPr="00C711C7">
        <w:t>;</w:t>
      </w:r>
    </w:p>
    <w:p w14:paraId="78098196" w14:textId="77777777" w:rsidR="00855670" w:rsidRPr="00C711C7" w:rsidRDefault="00855670" w:rsidP="00855670">
      <w:pPr>
        <w:pStyle w:val="21"/>
      </w:pPr>
      <w:r w:rsidRPr="00C711C7">
        <w:t>плановое обслуживание системного программного обеспечения (ПО) (операционных систем, СУБД и т. д.), включая его обновление, изменение конфигурации;</w:t>
      </w:r>
    </w:p>
    <w:p w14:paraId="1FBD475D" w14:textId="77777777" w:rsidR="00855670" w:rsidRDefault="00855670" w:rsidP="00855670">
      <w:pPr>
        <w:pStyle w:val="21"/>
      </w:pPr>
      <w:r w:rsidRPr="00C711C7">
        <w:t>плановое обслуживание прикладного ПО, включая обновление версии прикладного ПО, изменение настроек</w:t>
      </w:r>
      <w:r>
        <w:t>, оптимизацию размещения данных.</w:t>
      </w:r>
    </w:p>
    <w:p w14:paraId="3F0A06B1" w14:textId="0799D413" w:rsidR="005A4E67" w:rsidRDefault="005A4E67" w:rsidP="005A4E67">
      <w:pPr>
        <w:pStyle w:val="21"/>
      </w:pPr>
      <w:r>
        <w:t xml:space="preserve">Допустимые технологические перерывы для обслуживания </w:t>
      </w:r>
      <w:fldSimple w:instr=" DOCPROPERTY  Система  \* MERGEFORMAT ">
        <w:r w:rsidR="002436E8">
          <w:t>АИС «ЭКСПЕРТ»</w:t>
        </w:r>
      </w:fldSimple>
      <w:r w:rsidRPr="003B47B8">
        <w:t xml:space="preserve"> </w:t>
      </w:r>
      <w:r>
        <w:t xml:space="preserve">задаются администратором в параметрах настройки системы (администратор может запретить запуск новых задач пользователями в определенные периоды, а также завершить текущие выполняемые задачи). Переход из штатного режима в сервисный и </w:t>
      </w:r>
      <w:r>
        <w:lastRenderedPageBreak/>
        <w:t xml:space="preserve">обратно осуществляется штатными средствами операционной системы </w:t>
      </w:r>
      <w:r>
        <w:rPr>
          <w:lang w:val="en-US"/>
        </w:rPr>
        <w:t>Linux</w:t>
      </w:r>
      <w:r>
        <w:t xml:space="preserve"> путем выполнения соответствующих команд управления приложениями, например:</w:t>
      </w:r>
    </w:p>
    <w:p w14:paraId="7EAF8FC9" w14:textId="77777777" w:rsidR="005A4E67" w:rsidRPr="00693EBE" w:rsidRDefault="005A4E67" w:rsidP="005A4E67">
      <w:pPr>
        <w:pStyle w:val="21"/>
        <w:rPr>
          <w:rStyle w:val="afff8"/>
        </w:rPr>
      </w:pPr>
      <w:r w:rsidRPr="00693EBE">
        <w:rPr>
          <w:rStyle w:val="afff8"/>
        </w:rPr>
        <w:t xml:space="preserve">sudo systemctl stop aisexpert.service </w:t>
      </w:r>
    </w:p>
    <w:p w14:paraId="3B67759B" w14:textId="6C42243B" w:rsidR="00855670" w:rsidRPr="00C711C7" w:rsidRDefault="005A4E67" w:rsidP="005A4E67">
      <w:pPr>
        <w:pStyle w:val="21"/>
      </w:pPr>
      <w:r>
        <w:t>Порядок перехода из штатного режима в сервисный и обратно будут приведены в документе «Руководство администратора».</w:t>
      </w:r>
    </w:p>
    <w:p w14:paraId="0B178557" w14:textId="16B9413D" w:rsidR="00855670" w:rsidRPr="009C380C" w:rsidRDefault="00855670" w:rsidP="00855670">
      <w:pPr>
        <w:pStyle w:val="a"/>
      </w:pPr>
      <w:r w:rsidRPr="009C380C">
        <w:rPr>
          <w:rStyle w:val="afff6"/>
        </w:rPr>
        <w:t>Аварийный режим</w:t>
      </w:r>
      <w:r w:rsidRPr="009C380C">
        <w:t xml:space="preserve"> – режим, при котором </w:t>
      </w:r>
      <w:r>
        <w:t>администраторами</w:t>
      </w:r>
      <w:r w:rsidRPr="009C380C">
        <w:t xml:space="preserve"> осуществляется восстановление работоспособности</w:t>
      </w:r>
      <w:r>
        <w:t xml:space="preserve"> </w:t>
      </w:r>
      <w:r w:rsidR="00442F3B">
        <w:fldChar w:fldCharType="begin"/>
      </w:r>
      <w:r w:rsidR="00442F3B">
        <w:instrText xml:space="preserve"> DOC</w:instrText>
      </w:r>
      <w:r w:rsidR="00442F3B">
        <w:instrText xml:space="preserve">PROPERTY  Система  \* MERGEFORMAT </w:instrText>
      </w:r>
      <w:r w:rsidR="00442F3B">
        <w:fldChar w:fldCharType="separate"/>
      </w:r>
      <w:r w:rsidR="002436E8">
        <w:t>АИС «ЭКСПЕРТ»</w:t>
      </w:r>
      <w:r w:rsidR="00442F3B">
        <w:fldChar w:fldCharType="end"/>
      </w:r>
      <w:r w:rsidRPr="009C380C">
        <w:t xml:space="preserve"> или отдельных ее подсистем (компонентов). Доступ к функциям </w:t>
      </w:r>
      <w:fldSimple w:instr=" DOCPROPERTY  Система  \* MERGEFORMAT ">
        <w:r w:rsidR="002436E8">
          <w:t>АИС «ЭКСПЕРТ»</w:t>
        </w:r>
      </w:fldSimple>
      <w:r w:rsidRPr="003B47B8">
        <w:t xml:space="preserve"> </w:t>
      </w:r>
      <w:r w:rsidRPr="009C380C">
        <w:t xml:space="preserve">для </w:t>
      </w:r>
      <w:r>
        <w:t>пользователей</w:t>
      </w:r>
      <w:r w:rsidRPr="009C380C">
        <w:t xml:space="preserve"> во время аварийного режима не предусмотрен.</w:t>
      </w:r>
    </w:p>
    <w:p w14:paraId="3404F049" w14:textId="5FAC4ADE" w:rsidR="007135BF" w:rsidRDefault="007135BF" w:rsidP="007135BF">
      <w:pPr>
        <w:pStyle w:val="30"/>
      </w:pPr>
      <w:bookmarkStart w:id="8" w:name="_Toc536634725"/>
      <w:r>
        <w:t>Диагностирование</w:t>
      </w:r>
      <w:bookmarkEnd w:id="8"/>
    </w:p>
    <w:p w14:paraId="6FC113D1" w14:textId="663989FB" w:rsidR="00855670" w:rsidRDefault="00855670" w:rsidP="00855670">
      <w:r>
        <w:t>Диагностирование КТС осуществляется двумя способами:</w:t>
      </w:r>
    </w:p>
    <w:p w14:paraId="486F3CFF" w14:textId="16BC20FA" w:rsidR="00855670" w:rsidRDefault="00855670" w:rsidP="00855670">
      <w:pPr>
        <w:pStyle w:val="a"/>
        <w:numPr>
          <w:ilvl w:val="0"/>
          <w:numId w:val="21"/>
        </w:numPr>
      </w:pPr>
      <w:r>
        <w:t>При помощи встроенных средств мониторинга подсистемы «Администрирование».</w:t>
      </w:r>
    </w:p>
    <w:p w14:paraId="4A49C3B4" w14:textId="74F7E9A9" w:rsidR="00855670" w:rsidRPr="00855670" w:rsidRDefault="00855670" w:rsidP="00855670">
      <w:pPr>
        <w:pStyle w:val="a"/>
        <w:numPr>
          <w:ilvl w:val="0"/>
          <w:numId w:val="21"/>
        </w:numPr>
      </w:pPr>
      <w:r>
        <w:t>При помощи внешних инструментов мониторинга, эксплуатируемых Заказчиком (</w:t>
      </w:r>
      <w:r w:rsidRPr="00855670">
        <w:t>по HTTP-протоколу со специализированными системами монитор</w:t>
      </w:r>
      <w:r>
        <w:t xml:space="preserve">инга: </w:t>
      </w:r>
      <w:r w:rsidRPr="002436E8">
        <w:rPr>
          <w:lang w:val="en-US"/>
        </w:rPr>
        <w:t>Zabbix</w:t>
      </w:r>
      <w:r>
        <w:t xml:space="preserve">, </w:t>
      </w:r>
      <w:r w:rsidRPr="002436E8">
        <w:rPr>
          <w:lang w:val="en-US"/>
        </w:rPr>
        <w:t>Nagios</w:t>
      </w:r>
      <w:r>
        <w:t xml:space="preserve"> или Icinga).</w:t>
      </w:r>
    </w:p>
    <w:p w14:paraId="67C46B1A" w14:textId="1F2B5B14" w:rsidR="00855670" w:rsidRDefault="00855670" w:rsidP="00855670">
      <w:r>
        <w:t xml:space="preserve">Для КТС выполняется мониторинг показателей, указанных в таблице </w:t>
      </w:r>
      <w:r w:rsidR="007E7706">
        <w:fldChar w:fldCharType="begin"/>
      </w:r>
      <w:r w:rsidR="007E7706">
        <w:instrText xml:space="preserve"> REF ServerMonitoring \h </w:instrText>
      </w:r>
      <w:r w:rsidR="007E7706">
        <w:fldChar w:fldCharType="separate"/>
      </w:r>
      <w:r w:rsidR="002436E8">
        <w:rPr>
          <w:noProof/>
        </w:rPr>
        <w:t>1</w:t>
      </w:r>
      <w:r w:rsidR="007E7706">
        <w:fldChar w:fldCharType="end"/>
      </w:r>
      <w:r>
        <w:t>.</w:t>
      </w:r>
    </w:p>
    <w:p w14:paraId="754DC3AC" w14:textId="66E375D6" w:rsidR="00855670" w:rsidRDefault="00855670" w:rsidP="00855670">
      <w:r>
        <w:t xml:space="preserve">Периодичность снятия показателей настраивается администратором </w:t>
      </w:r>
      <w:fldSimple w:instr=" DOCPROPERTY  Система  \* MERGEFORMAT ">
        <w:r w:rsidR="002436E8">
          <w:t>АИС «ЭКСПЕРТ»</w:t>
        </w:r>
      </w:fldSimple>
      <w:r>
        <w:t xml:space="preserve">, значение по умолчанию – </w:t>
      </w:r>
      <w:r w:rsidR="00EF7010">
        <w:t>30</w:t>
      </w:r>
      <w:r>
        <w:t xml:space="preserve"> секунд.</w:t>
      </w:r>
    </w:p>
    <w:p w14:paraId="435887A8" w14:textId="03D9C890" w:rsidR="00855670" w:rsidRDefault="00855670" w:rsidP="00855670">
      <w:r>
        <w:t xml:space="preserve">Результаты мониторинга доступны как в интерфейсе </w:t>
      </w:r>
      <w:fldSimple w:instr=" DOCPROPERTY  Система  \* MERGEFORMAT ">
        <w:r w:rsidR="002436E8">
          <w:t>АИС «ЭКСПЕРТ»</w:t>
        </w:r>
      </w:fldSimple>
      <w:r>
        <w:t xml:space="preserve"> (раздел «Мониторинг»), так и в виде системных журналов (логов). Визуализация результатов мониторинга предусматривает вывод текущих (в режиме реального времени) значений с их цветовой индикацией:</w:t>
      </w:r>
    </w:p>
    <w:p w14:paraId="365920B5" w14:textId="77777777" w:rsidR="00855670" w:rsidRDefault="00855670" w:rsidP="00855670">
      <w:pPr>
        <w:pStyle w:val="a0"/>
      </w:pPr>
      <w:r>
        <w:lastRenderedPageBreak/>
        <w:t>зеленый цвет – значение показателя находится в пределах нормы (уровень «</w:t>
      </w:r>
      <w:r>
        <w:rPr>
          <w:lang w:val="en-US"/>
        </w:rPr>
        <w:t>normal</w:t>
      </w:r>
      <w:r>
        <w:t>»);</w:t>
      </w:r>
    </w:p>
    <w:p w14:paraId="14489014" w14:textId="77777777" w:rsidR="00855670" w:rsidRDefault="00855670" w:rsidP="00855670">
      <w:pPr>
        <w:pStyle w:val="a0"/>
      </w:pPr>
      <w:r>
        <w:t>желтый цвет – значение показателя находится за пределами нормы, но не достиг критической отметки (уровень «</w:t>
      </w:r>
      <w:r>
        <w:rPr>
          <w:lang w:val="en-US"/>
        </w:rPr>
        <w:t>warning</w:t>
      </w:r>
      <w:r>
        <w:t>»</w:t>
      </w:r>
      <w:r w:rsidRPr="00D77809">
        <w:t>)</w:t>
      </w:r>
      <w:r>
        <w:t>;</w:t>
      </w:r>
    </w:p>
    <w:p w14:paraId="441B9E88" w14:textId="6242C9A6" w:rsidR="00F6395E" w:rsidRDefault="00855670" w:rsidP="0052661F">
      <w:pPr>
        <w:pStyle w:val="a0"/>
      </w:pPr>
      <w:r>
        <w:t>красный цвет – значение показателя достигло или превысило критическую отметку (уровень «</w:t>
      </w:r>
      <w:r w:rsidRPr="00D562DE">
        <w:rPr>
          <w:lang w:val="en-US"/>
        </w:rPr>
        <w:t>alarm</w:t>
      </w:r>
      <w:r>
        <w:t>»</w:t>
      </w:r>
      <w:r w:rsidRPr="00D77809">
        <w:t>)</w:t>
      </w:r>
      <w:r>
        <w:t>.</w:t>
      </w:r>
    </w:p>
    <w:p w14:paraId="70F2BE9A" w14:textId="365DC4FB" w:rsidR="00855670" w:rsidRPr="00855670" w:rsidRDefault="00855670" w:rsidP="00855670">
      <w:pPr>
        <w:pStyle w:val="afffe"/>
      </w:pPr>
      <w:r>
        <w:t xml:space="preserve">Таблица </w:t>
      </w:r>
      <w:bookmarkStart w:id="9" w:name="ServerMonitoring"/>
      <w:r>
        <w:fldChar w:fldCharType="begin"/>
      </w:r>
      <w:r>
        <w:instrText xml:space="preserve"> SEQ Таблица \* ARABIC </w:instrText>
      </w:r>
      <w:r>
        <w:fldChar w:fldCharType="separate"/>
      </w:r>
      <w:r w:rsidR="002436E8">
        <w:rPr>
          <w:noProof/>
        </w:rPr>
        <w:t>1</w:t>
      </w:r>
      <w:r>
        <w:rPr>
          <w:noProof/>
        </w:rPr>
        <w:fldChar w:fldCharType="end"/>
      </w:r>
      <w:bookmarkEnd w:id="9"/>
      <w:r>
        <w:rPr>
          <w:noProof/>
        </w:rPr>
        <w:t xml:space="preserve"> — </w:t>
      </w:r>
      <w:r>
        <w:t>Перечень параметров мониторинга</w:t>
      </w:r>
    </w:p>
    <w:tbl>
      <w:tblPr>
        <w:tblStyle w:val="af"/>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096"/>
        <w:gridCol w:w="1701"/>
        <w:gridCol w:w="2268"/>
        <w:gridCol w:w="1984"/>
      </w:tblGrid>
      <w:tr w:rsidR="007E7706" w:rsidRPr="00F73DDE" w14:paraId="493E7643" w14:textId="77777777" w:rsidTr="0052661F">
        <w:trPr>
          <w:cnfStyle w:val="100000000000" w:firstRow="1" w:lastRow="0" w:firstColumn="0" w:lastColumn="0" w:oddVBand="0" w:evenVBand="0" w:oddHBand="0" w:evenHBand="0" w:firstRowFirstColumn="0" w:firstRowLastColumn="0" w:lastRowFirstColumn="0" w:lastRowLastColumn="0"/>
          <w:trHeight w:val="188"/>
        </w:trPr>
        <w:tc>
          <w:tcPr>
            <w:tcW w:w="2095" w:type="dxa"/>
            <w:vMerge w:val="restart"/>
          </w:tcPr>
          <w:p w14:paraId="5F665284" w14:textId="77777777" w:rsidR="007E7706" w:rsidRPr="00F73DDE" w:rsidRDefault="007E7706" w:rsidP="0052661F">
            <w:pPr>
              <w:pStyle w:val="affa"/>
              <w:rPr>
                <w:b w:val="0"/>
              </w:rPr>
            </w:pPr>
            <w:r>
              <w:t>Параметр мониторинга</w:t>
            </w:r>
          </w:p>
        </w:tc>
        <w:tc>
          <w:tcPr>
            <w:tcW w:w="2096" w:type="dxa"/>
            <w:vMerge w:val="restart"/>
          </w:tcPr>
          <w:p w14:paraId="2B8716C7" w14:textId="3EE573F4" w:rsidR="007E7706" w:rsidRPr="00F73DDE" w:rsidRDefault="007E7706" w:rsidP="0052661F">
            <w:pPr>
              <w:pStyle w:val="affa"/>
            </w:pPr>
            <w:r>
              <w:t>Единица измерения</w:t>
            </w:r>
          </w:p>
        </w:tc>
        <w:tc>
          <w:tcPr>
            <w:tcW w:w="5953" w:type="dxa"/>
            <w:gridSpan w:val="3"/>
          </w:tcPr>
          <w:p w14:paraId="78819B71" w14:textId="2008B4BC" w:rsidR="007E7706" w:rsidRPr="00F73DDE" w:rsidRDefault="007E7706" w:rsidP="0052661F">
            <w:pPr>
              <w:pStyle w:val="affa"/>
            </w:pPr>
            <w:r>
              <w:t>Значения параметров мониторинга</w:t>
            </w:r>
          </w:p>
        </w:tc>
      </w:tr>
      <w:tr w:rsidR="007E7706" w:rsidRPr="00F73DDE" w14:paraId="5DE9FF2C" w14:textId="77777777" w:rsidTr="0052661F">
        <w:trPr>
          <w:trHeight w:val="187"/>
        </w:trPr>
        <w:tc>
          <w:tcPr>
            <w:tcW w:w="2095" w:type="dxa"/>
            <w:vMerge/>
          </w:tcPr>
          <w:p w14:paraId="25CE2EED" w14:textId="77777777" w:rsidR="007E7706" w:rsidRPr="00F73DDE" w:rsidRDefault="007E7706" w:rsidP="0052661F">
            <w:pPr>
              <w:pStyle w:val="affa"/>
            </w:pPr>
          </w:p>
        </w:tc>
        <w:tc>
          <w:tcPr>
            <w:tcW w:w="2096" w:type="dxa"/>
            <w:vMerge/>
          </w:tcPr>
          <w:p w14:paraId="7C4BD1E9" w14:textId="44C3C7A0" w:rsidR="007E7706" w:rsidRPr="00F73DDE" w:rsidRDefault="007E7706" w:rsidP="0052661F">
            <w:pPr>
              <w:pStyle w:val="affa"/>
            </w:pPr>
          </w:p>
        </w:tc>
        <w:tc>
          <w:tcPr>
            <w:tcW w:w="1701" w:type="dxa"/>
            <w:shd w:val="clear" w:color="auto" w:fill="F2F2F2" w:themeFill="background1" w:themeFillShade="F2"/>
          </w:tcPr>
          <w:p w14:paraId="03C0D53A" w14:textId="09D33CC8" w:rsidR="007E7706" w:rsidRPr="00855670" w:rsidRDefault="007E7706" w:rsidP="00855670">
            <w:pPr>
              <w:pStyle w:val="affa"/>
              <w:rPr>
                <w:rStyle w:val="afff6"/>
                <w:lang w:val="en-US"/>
              </w:rPr>
            </w:pPr>
            <w:r>
              <w:rPr>
                <w:rStyle w:val="afff6"/>
              </w:rPr>
              <w:t>Норма (</w:t>
            </w:r>
            <w:r>
              <w:rPr>
                <w:rStyle w:val="afff6"/>
                <w:lang w:val="en-US"/>
              </w:rPr>
              <w:t>normal</w:t>
            </w:r>
            <w:r>
              <w:rPr>
                <w:rStyle w:val="afff6"/>
              </w:rPr>
              <w:t>)</w:t>
            </w:r>
          </w:p>
        </w:tc>
        <w:tc>
          <w:tcPr>
            <w:tcW w:w="2268" w:type="dxa"/>
            <w:shd w:val="clear" w:color="auto" w:fill="F2F2F2" w:themeFill="background1" w:themeFillShade="F2"/>
          </w:tcPr>
          <w:p w14:paraId="17C0D608" w14:textId="53E2FA90" w:rsidR="007E7706" w:rsidRPr="00855670" w:rsidRDefault="007E7706" w:rsidP="0052661F">
            <w:pPr>
              <w:pStyle w:val="affa"/>
              <w:rPr>
                <w:rStyle w:val="afff6"/>
              </w:rPr>
            </w:pPr>
            <w:r w:rsidRPr="00855670">
              <w:rPr>
                <w:rStyle w:val="afff6"/>
              </w:rPr>
              <w:t>Предупреждение</w:t>
            </w:r>
            <w:r>
              <w:rPr>
                <w:rStyle w:val="afff6"/>
                <w:lang w:val="en-US"/>
              </w:rPr>
              <w:t xml:space="preserve"> (warning)</w:t>
            </w:r>
          </w:p>
        </w:tc>
        <w:tc>
          <w:tcPr>
            <w:tcW w:w="1984" w:type="dxa"/>
            <w:shd w:val="clear" w:color="auto" w:fill="F2F2F2" w:themeFill="background1" w:themeFillShade="F2"/>
          </w:tcPr>
          <w:p w14:paraId="5BDFC114" w14:textId="21964606" w:rsidR="007E7706" w:rsidRPr="00855670" w:rsidRDefault="007E7706" w:rsidP="0052661F">
            <w:pPr>
              <w:pStyle w:val="affa"/>
              <w:rPr>
                <w:rStyle w:val="afff6"/>
                <w:lang w:val="en-US"/>
              </w:rPr>
            </w:pPr>
            <w:r>
              <w:rPr>
                <w:rStyle w:val="afff6"/>
              </w:rPr>
              <w:t>Авария (</w:t>
            </w:r>
            <w:r>
              <w:rPr>
                <w:rStyle w:val="afff6"/>
                <w:lang w:val="en-US"/>
              </w:rPr>
              <w:t>alarm)</w:t>
            </w:r>
          </w:p>
        </w:tc>
      </w:tr>
      <w:tr w:rsidR="007E7706" w:rsidRPr="00F73DDE" w14:paraId="1796C627" w14:textId="77777777" w:rsidTr="0052661F">
        <w:tc>
          <w:tcPr>
            <w:tcW w:w="2095" w:type="dxa"/>
          </w:tcPr>
          <w:p w14:paraId="69A93770" w14:textId="77777777" w:rsidR="007E7706" w:rsidRPr="00F73DDE" w:rsidRDefault="007E7706" w:rsidP="0052661F">
            <w:pPr>
              <w:pStyle w:val="affa"/>
            </w:pPr>
            <w:r>
              <w:t>Загрузка процессоров сервера (без детализации на ядра)</w:t>
            </w:r>
          </w:p>
        </w:tc>
        <w:tc>
          <w:tcPr>
            <w:tcW w:w="2096" w:type="dxa"/>
          </w:tcPr>
          <w:p w14:paraId="7D2F310B" w14:textId="1BC0A6D2" w:rsidR="007E7706" w:rsidRPr="00F73DDE" w:rsidRDefault="007E7706" w:rsidP="007E7706">
            <w:pPr>
              <w:pStyle w:val="aff9"/>
            </w:pPr>
            <w:r>
              <w:t>%</w:t>
            </w:r>
          </w:p>
        </w:tc>
        <w:tc>
          <w:tcPr>
            <w:tcW w:w="1701" w:type="dxa"/>
          </w:tcPr>
          <w:p w14:paraId="16797CDE" w14:textId="3C6511C4" w:rsidR="007E7706" w:rsidRPr="00596922" w:rsidRDefault="00596922" w:rsidP="007E7706">
            <w:pPr>
              <w:pStyle w:val="aff9"/>
              <w:rPr>
                <w:lang w:val="en-US"/>
              </w:rPr>
            </w:pPr>
            <w:r>
              <w:rPr>
                <w:lang w:val="en-US"/>
              </w:rPr>
              <w:t>&lt; 95</w:t>
            </w:r>
          </w:p>
        </w:tc>
        <w:tc>
          <w:tcPr>
            <w:tcW w:w="2268" w:type="dxa"/>
          </w:tcPr>
          <w:p w14:paraId="4DB80C84" w14:textId="6EB7349D" w:rsidR="007E7706" w:rsidRPr="00596922" w:rsidRDefault="00596922" w:rsidP="007E7706">
            <w:pPr>
              <w:pStyle w:val="aff9"/>
              <w:rPr>
                <w:lang w:val="en-US"/>
              </w:rPr>
            </w:pPr>
            <w:r>
              <w:rPr>
                <w:lang w:val="en-US"/>
              </w:rPr>
              <w:t>95…98</w:t>
            </w:r>
          </w:p>
        </w:tc>
        <w:tc>
          <w:tcPr>
            <w:tcW w:w="1984" w:type="dxa"/>
          </w:tcPr>
          <w:p w14:paraId="28C502D0" w14:textId="0C676166" w:rsidR="007E7706" w:rsidRPr="00596922" w:rsidRDefault="00596922" w:rsidP="007E7706">
            <w:pPr>
              <w:pStyle w:val="aff9"/>
              <w:rPr>
                <w:lang w:val="en-US"/>
              </w:rPr>
            </w:pPr>
            <w:r>
              <w:t>&gt;</w:t>
            </w:r>
            <w:r>
              <w:rPr>
                <w:lang w:val="en-US"/>
              </w:rPr>
              <w:t xml:space="preserve"> </w:t>
            </w:r>
            <w:r>
              <w:t>98</w:t>
            </w:r>
          </w:p>
        </w:tc>
      </w:tr>
      <w:tr w:rsidR="007E7706" w:rsidRPr="00F73DDE" w14:paraId="1D641FD1" w14:textId="77777777" w:rsidTr="0052661F">
        <w:tc>
          <w:tcPr>
            <w:tcW w:w="2095" w:type="dxa"/>
          </w:tcPr>
          <w:p w14:paraId="6AD02D94" w14:textId="77777777" w:rsidR="007E7706" w:rsidRPr="00F73DDE" w:rsidRDefault="007E7706" w:rsidP="0052661F">
            <w:pPr>
              <w:pStyle w:val="affa"/>
            </w:pPr>
            <w:r>
              <w:t>Температура процессоров сервера (без детализации на ядра)</w:t>
            </w:r>
          </w:p>
        </w:tc>
        <w:tc>
          <w:tcPr>
            <w:tcW w:w="2096" w:type="dxa"/>
          </w:tcPr>
          <w:p w14:paraId="0E3C8C3B" w14:textId="5108ED34" w:rsidR="007E7706" w:rsidRPr="00F73DDE" w:rsidRDefault="007E7706" w:rsidP="007E7706">
            <w:pPr>
              <w:pStyle w:val="aff9"/>
            </w:pPr>
            <w:r w:rsidRPr="002359B3">
              <w:rPr>
                <w:vertAlign w:val="superscript"/>
              </w:rPr>
              <w:t>о</w:t>
            </w:r>
            <w:r>
              <w:t xml:space="preserve"> С</w:t>
            </w:r>
          </w:p>
        </w:tc>
        <w:tc>
          <w:tcPr>
            <w:tcW w:w="1701" w:type="dxa"/>
          </w:tcPr>
          <w:p w14:paraId="43DC608A" w14:textId="0269D5AB" w:rsidR="007E7706" w:rsidRPr="00596922" w:rsidRDefault="00596922" w:rsidP="007E7706">
            <w:pPr>
              <w:pStyle w:val="aff9"/>
            </w:pPr>
            <w:r>
              <w:rPr>
                <w:lang w:val="en-US"/>
              </w:rPr>
              <w:t xml:space="preserve">&lt; </w:t>
            </w:r>
            <w:r>
              <w:t>7</w:t>
            </w:r>
            <w:r>
              <w:rPr>
                <w:lang w:val="en-US"/>
              </w:rPr>
              <w:t>0</w:t>
            </w:r>
          </w:p>
        </w:tc>
        <w:tc>
          <w:tcPr>
            <w:tcW w:w="2268" w:type="dxa"/>
          </w:tcPr>
          <w:p w14:paraId="7870754E" w14:textId="16749830" w:rsidR="007E7706" w:rsidRPr="00F73DDE" w:rsidRDefault="00596922" w:rsidP="007E7706">
            <w:pPr>
              <w:pStyle w:val="aff9"/>
            </w:pPr>
            <w:r>
              <w:t>70...85</w:t>
            </w:r>
          </w:p>
        </w:tc>
        <w:tc>
          <w:tcPr>
            <w:tcW w:w="1984" w:type="dxa"/>
          </w:tcPr>
          <w:p w14:paraId="0D51361D" w14:textId="0D66E012" w:rsidR="007E7706" w:rsidRPr="00596922" w:rsidRDefault="00596922" w:rsidP="007E7706">
            <w:pPr>
              <w:pStyle w:val="aff9"/>
            </w:pPr>
            <w:r w:rsidRPr="00596922">
              <w:t>&gt;</w:t>
            </w:r>
            <w:r>
              <w:t xml:space="preserve"> 85</w:t>
            </w:r>
          </w:p>
        </w:tc>
      </w:tr>
      <w:tr w:rsidR="007E7706" w:rsidRPr="00F73DDE" w14:paraId="6300D6C6" w14:textId="77777777" w:rsidTr="0052661F">
        <w:tc>
          <w:tcPr>
            <w:tcW w:w="2095" w:type="dxa"/>
          </w:tcPr>
          <w:p w14:paraId="7663F7E6" w14:textId="77777777" w:rsidR="007E7706" w:rsidRDefault="007E7706" w:rsidP="007E7706">
            <w:pPr>
              <w:pStyle w:val="affa"/>
            </w:pPr>
            <w:r>
              <w:t>Использование ОЗУ сервера</w:t>
            </w:r>
          </w:p>
        </w:tc>
        <w:tc>
          <w:tcPr>
            <w:tcW w:w="2096" w:type="dxa"/>
          </w:tcPr>
          <w:p w14:paraId="6C6FB0E0" w14:textId="493B90B0" w:rsidR="007E7706" w:rsidRDefault="007E7706" w:rsidP="007E7706">
            <w:pPr>
              <w:pStyle w:val="aff9"/>
            </w:pPr>
            <w:r>
              <w:t>%</w:t>
            </w:r>
          </w:p>
        </w:tc>
        <w:tc>
          <w:tcPr>
            <w:tcW w:w="1701" w:type="dxa"/>
          </w:tcPr>
          <w:p w14:paraId="13E163D5" w14:textId="69FB1197" w:rsidR="007E7706" w:rsidRPr="00F73DDE" w:rsidRDefault="007E7706" w:rsidP="007E7706">
            <w:pPr>
              <w:pStyle w:val="aff9"/>
            </w:pPr>
            <w:r w:rsidRPr="00596922">
              <w:t>&lt; 90</w:t>
            </w:r>
          </w:p>
        </w:tc>
        <w:tc>
          <w:tcPr>
            <w:tcW w:w="2268" w:type="dxa"/>
          </w:tcPr>
          <w:p w14:paraId="48BFAFEE" w14:textId="734730BA" w:rsidR="007E7706" w:rsidRPr="00F73DDE" w:rsidRDefault="007E7706" w:rsidP="007E7706">
            <w:pPr>
              <w:pStyle w:val="aff9"/>
            </w:pPr>
            <w:r w:rsidRPr="00596922">
              <w:t>90…98</w:t>
            </w:r>
          </w:p>
        </w:tc>
        <w:tc>
          <w:tcPr>
            <w:tcW w:w="1984" w:type="dxa"/>
          </w:tcPr>
          <w:p w14:paraId="7CCD1739" w14:textId="29E4D4C9" w:rsidR="007E7706" w:rsidRPr="00F73DDE" w:rsidRDefault="007E7706" w:rsidP="007E7706">
            <w:pPr>
              <w:pStyle w:val="aff9"/>
            </w:pPr>
            <w:r w:rsidRPr="00596922">
              <w:t>&gt;</w:t>
            </w:r>
            <w:r w:rsidR="00596922" w:rsidRPr="00596922">
              <w:t xml:space="preserve"> </w:t>
            </w:r>
            <w:r w:rsidRPr="00596922">
              <w:t>98</w:t>
            </w:r>
          </w:p>
        </w:tc>
      </w:tr>
      <w:tr w:rsidR="007E7706" w:rsidRPr="00F73DDE" w14:paraId="54147140" w14:textId="77777777" w:rsidTr="0052661F">
        <w:tc>
          <w:tcPr>
            <w:tcW w:w="2095" w:type="dxa"/>
          </w:tcPr>
          <w:p w14:paraId="439811F3" w14:textId="77777777" w:rsidR="007E7706" w:rsidRPr="00F73DDE" w:rsidRDefault="007E7706" w:rsidP="007E7706">
            <w:pPr>
              <w:pStyle w:val="affa"/>
            </w:pPr>
            <w:r>
              <w:t>Использование дискового пространства сервера</w:t>
            </w:r>
          </w:p>
        </w:tc>
        <w:tc>
          <w:tcPr>
            <w:tcW w:w="2096" w:type="dxa"/>
          </w:tcPr>
          <w:p w14:paraId="2525579D" w14:textId="3BF56834" w:rsidR="007E7706" w:rsidRPr="00F73DDE" w:rsidRDefault="007E7706" w:rsidP="007E7706">
            <w:pPr>
              <w:pStyle w:val="aff9"/>
            </w:pPr>
            <w:r>
              <w:t>%</w:t>
            </w:r>
          </w:p>
        </w:tc>
        <w:tc>
          <w:tcPr>
            <w:tcW w:w="1701" w:type="dxa"/>
          </w:tcPr>
          <w:p w14:paraId="249EEED7" w14:textId="3AD08C4E" w:rsidR="007E7706" w:rsidRPr="00596922" w:rsidRDefault="007E7706" w:rsidP="007E7706">
            <w:pPr>
              <w:pStyle w:val="aff9"/>
            </w:pPr>
            <w:r w:rsidRPr="00596922">
              <w:t>&lt; 80</w:t>
            </w:r>
          </w:p>
        </w:tc>
        <w:tc>
          <w:tcPr>
            <w:tcW w:w="2268" w:type="dxa"/>
          </w:tcPr>
          <w:p w14:paraId="003D688E" w14:textId="27B8E864" w:rsidR="007E7706" w:rsidRPr="00596922" w:rsidRDefault="007E7706" w:rsidP="007E7706">
            <w:pPr>
              <w:pStyle w:val="aff9"/>
            </w:pPr>
            <w:r w:rsidRPr="00596922">
              <w:t>80…95</w:t>
            </w:r>
          </w:p>
        </w:tc>
        <w:tc>
          <w:tcPr>
            <w:tcW w:w="1984" w:type="dxa"/>
          </w:tcPr>
          <w:p w14:paraId="4EE0B6C6" w14:textId="4B611D0F" w:rsidR="007E7706" w:rsidRPr="00596922" w:rsidRDefault="007E7706" w:rsidP="007E7706">
            <w:pPr>
              <w:pStyle w:val="aff9"/>
            </w:pPr>
            <w:r w:rsidRPr="00596922">
              <w:t>&gt;</w:t>
            </w:r>
            <w:r w:rsidR="00596922" w:rsidRPr="00596922">
              <w:t xml:space="preserve"> </w:t>
            </w:r>
            <w:r w:rsidRPr="00596922">
              <w:t>95</w:t>
            </w:r>
          </w:p>
        </w:tc>
      </w:tr>
    </w:tbl>
    <w:p w14:paraId="090331D2" w14:textId="02245193" w:rsidR="00855670" w:rsidRDefault="00855670" w:rsidP="00855670"/>
    <w:p w14:paraId="11BCD37B" w14:textId="77777777" w:rsidR="00855670" w:rsidRDefault="00855670" w:rsidP="00855670">
      <w:r w:rsidRPr="00145CDC">
        <w:rPr>
          <w:rStyle w:val="afff6"/>
        </w:rPr>
        <w:t>Примечани</w:t>
      </w:r>
      <w:r>
        <w:rPr>
          <w:rStyle w:val="afff6"/>
        </w:rPr>
        <w:t>я</w:t>
      </w:r>
      <w:r>
        <w:t>:</w:t>
      </w:r>
    </w:p>
    <w:p w14:paraId="2070DBEF" w14:textId="7C3B9268" w:rsidR="00C82612" w:rsidRDefault="00C82612" w:rsidP="00C82612">
      <w:pPr>
        <w:pStyle w:val="a0"/>
      </w:pPr>
      <w:r>
        <w:t xml:space="preserve">допускается использование иного ПО для мониторинга КТС при условии возможности интеграции с ним по протоколу </w:t>
      </w:r>
      <w:r>
        <w:rPr>
          <w:lang w:val="en-US"/>
        </w:rPr>
        <w:t>HTTP</w:t>
      </w:r>
      <w:r>
        <w:t>;</w:t>
      </w:r>
    </w:p>
    <w:p w14:paraId="220B2400" w14:textId="13506FBF" w:rsidR="00C82612" w:rsidRDefault="00C82612" w:rsidP="00C82612">
      <w:pPr>
        <w:pStyle w:val="a0"/>
      </w:pPr>
      <w:r>
        <w:lastRenderedPageBreak/>
        <w:t xml:space="preserve">обеспечивается возможность одновременного функционирования как встроенных (средствами </w:t>
      </w:r>
      <w:fldSimple w:instr=" DOCPROPERTY  Система  \* MERGEFORMAT ">
        <w:r w:rsidR="002436E8">
          <w:t>АИС «ЭКСПЕРТ»</w:t>
        </w:r>
      </w:fldSimple>
      <w:r>
        <w:t>), так и внешних (</w:t>
      </w:r>
      <w:r w:rsidRPr="00D77809">
        <w:rPr>
          <w:lang w:val="en-US"/>
        </w:rPr>
        <w:t>Zabbix</w:t>
      </w:r>
      <w:r>
        <w:t xml:space="preserve">, </w:t>
      </w:r>
      <w:r w:rsidRPr="00D77809">
        <w:rPr>
          <w:lang w:val="en-US"/>
        </w:rPr>
        <w:t>Nagios</w:t>
      </w:r>
      <w:r w:rsidRPr="00D77809">
        <w:t xml:space="preserve"> или </w:t>
      </w:r>
      <w:r w:rsidRPr="00D77809">
        <w:rPr>
          <w:lang w:val="en-US"/>
        </w:rPr>
        <w:t>Icinga</w:t>
      </w:r>
      <w:r>
        <w:t>) средств мониторинга;</w:t>
      </w:r>
    </w:p>
    <w:p w14:paraId="1409C20B" w14:textId="7C92F19F" w:rsidR="00855670" w:rsidRDefault="00C82612" w:rsidP="00855670">
      <w:pPr>
        <w:pStyle w:val="a0"/>
      </w:pPr>
      <w:r>
        <w:t>д</w:t>
      </w:r>
      <w:r w:rsidR="00855670" w:rsidRPr="00145CDC">
        <w:t xml:space="preserve">ля всех </w:t>
      </w:r>
      <w:r w:rsidR="00855670">
        <w:t>параметров</w:t>
      </w:r>
      <w:r w:rsidR="00855670" w:rsidRPr="00145CDC">
        <w:t xml:space="preserve"> выводятся данные потребления как процессами </w:t>
      </w:r>
      <w:fldSimple w:instr=" DOCPROPERTY  Система  \* MERGEFORMAT ">
        <w:r w:rsidR="002436E8">
          <w:t>АИС «ЭКСПЕРТ»</w:t>
        </w:r>
      </w:fldSimple>
      <w:r w:rsidR="00855670" w:rsidRPr="00145CDC">
        <w:t xml:space="preserve">, так и другими </w:t>
      </w:r>
      <w:r w:rsidR="00855670">
        <w:t>процессами операционной системы;</w:t>
      </w:r>
    </w:p>
    <w:p w14:paraId="5565E7DA" w14:textId="56015A19" w:rsidR="00855670" w:rsidRDefault="00C82612" w:rsidP="00855670">
      <w:pPr>
        <w:pStyle w:val="a0"/>
      </w:pPr>
      <w:r>
        <w:t>з</w:t>
      </w:r>
      <w:r w:rsidR="00855670">
        <w:t>начения показателей, определяющих уровень «</w:t>
      </w:r>
      <w:r w:rsidR="00855670">
        <w:rPr>
          <w:lang w:val="en-US"/>
        </w:rPr>
        <w:t>warning</w:t>
      </w:r>
      <w:r w:rsidR="00855670">
        <w:t>»</w:t>
      </w:r>
      <w:r w:rsidR="00855670" w:rsidRPr="00D77809">
        <w:t xml:space="preserve"> </w:t>
      </w:r>
      <w:r w:rsidR="00855670">
        <w:t>и «</w:t>
      </w:r>
      <w:r w:rsidR="00855670">
        <w:rPr>
          <w:lang w:val="en-US"/>
        </w:rPr>
        <w:t>alarm</w:t>
      </w:r>
      <w:r w:rsidR="00855670">
        <w:t>» задаются администратором, либо пользователем, которому предоставлены права доступа к разделу «Мониторинг».</w:t>
      </w:r>
    </w:p>
    <w:p w14:paraId="4698244D" w14:textId="58918ED7" w:rsidR="007135BF" w:rsidRDefault="007135BF" w:rsidP="007135BF">
      <w:pPr>
        <w:pStyle w:val="20"/>
      </w:pPr>
      <w:bookmarkStart w:id="10" w:name="_Ref536107372"/>
      <w:bookmarkStart w:id="11" w:name="_Toc536634726"/>
      <w:r>
        <w:t>Описание размещения КТС</w:t>
      </w:r>
      <w:bookmarkEnd w:id="10"/>
      <w:bookmarkEnd w:id="11"/>
    </w:p>
    <w:p w14:paraId="4564BB85" w14:textId="074DCB35" w:rsidR="00EF2FBA" w:rsidRPr="005A4E67" w:rsidRDefault="00EF2FBA" w:rsidP="00EF2FBA">
      <w:r>
        <w:t xml:space="preserve">Все серверные компоненты </w:t>
      </w:r>
      <w:fldSimple w:instr=" DOCPROPERTY  Система  \* MERGEFORMAT ">
        <w:r w:rsidR="002436E8">
          <w:t>АИС «ЭКСПЕРТ»</w:t>
        </w:r>
      </w:fldSimple>
      <w:r>
        <w:t xml:space="preserve"> размещаются и функционируют в ИТ-инфраструктуре Заказчика</w:t>
      </w:r>
      <w:r w:rsidR="007E7706">
        <w:t xml:space="preserve"> по адресу </w:t>
      </w:r>
      <w:r w:rsidR="007E7706" w:rsidRPr="007E7706">
        <w:t>127015, г. Москва, Бутырская ул., д. 46, стр. 1</w:t>
      </w:r>
      <w:r>
        <w:t>.</w:t>
      </w:r>
      <w:r w:rsidR="005A4E67" w:rsidRPr="005A4E67">
        <w:t xml:space="preserve"> </w:t>
      </w:r>
      <w:r w:rsidR="005A4E67">
        <w:t>Оборудование размещается в специализированных серверных шкафах (стойках).</w:t>
      </w:r>
    </w:p>
    <w:p w14:paraId="6321A8C5" w14:textId="2332E041" w:rsidR="007135BF" w:rsidRDefault="00EF2FBA" w:rsidP="00EF2FBA">
      <w:r>
        <w:t xml:space="preserve">Интерфейсы пользователя </w:t>
      </w:r>
      <w:bookmarkStart w:id="12" w:name="_Hlk536630734"/>
      <w:r w:rsidR="008D484B">
        <w:fldChar w:fldCharType="begin"/>
      </w:r>
      <w:r w:rsidR="008D484B">
        <w:instrText xml:space="preserve"> DOCPROPERTY  Система  \* MERGEFORMAT </w:instrText>
      </w:r>
      <w:r w:rsidR="008D484B">
        <w:fldChar w:fldCharType="separate"/>
      </w:r>
      <w:r w:rsidR="002436E8">
        <w:t>АИС «ЭКСПЕРТ»</w:t>
      </w:r>
      <w:r w:rsidR="008D484B">
        <w:fldChar w:fldCharType="end"/>
      </w:r>
      <w:bookmarkEnd w:id="12"/>
      <w:r>
        <w:t xml:space="preserve"> функционируют на абонентских устройствах пользователей (персональных компьютерах, размещенных непосредственно на рабочих местах пользователей).</w:t>
      </w:r>
    </w:p>
    <w:p w14:paraId="4A8B6CE4" w14:textId="3350E1D9" w:rsidR="007135BF" w:rsidRDefault="007135BF" w:rsidP="007135BF">
      <w:pPr>
        <w:pStyle w:val="20"/>
      </w:pPr>
      <w:bookmarkStart w:id="13" w:name="_Toc536634727"/>
      <w:r>
        <w:t>Обоснование методов защиты</w:t>
      </w:r>
      <w:bookmarkEnd w:id="13"/>
    </w:p>
    <w:p w14:paraId="37FCA8E6" w14:textId="5746F485" w:rsidR="007135BF" w:rsidRDefault="007135BF" w:rsidP="007135BF">
      <w:pPr>
        <w:pStyle w:val="30"/>
      </w:pPr>
      <w:bookmarkStart w:id="14" w:name="_Toc536634728"/>
      <w:r>
        <w:t>Обоснование методов защиты технических средств</w:t>
      </w:r>
      <w:bookmarkEnd w:id="14"/>
    </w:p>
    <w:p w14:paraId="72E84C0E" w14:textId="19AE0CC3" w:rsidR="007135BF" w:rsidRDefault="005A4E67" w:rsidP="007135BF">
      <w:r>
        <w:t>Защита т</w:t>
      </w:r>
      <w:r w:rsidR="007135BF">
        <w:t>ехнически</w:t>
      </w:r>
      <w:r>
        <w:t>х</w:t>
      </w:r>
      <w:r w:rsidR="007135BF">
        <w:t xml:space="preserve"> средств</w:t>
      </w:r>
      <w:r>
        <w:t xml:space="preserve"> осуществляется в соответствии с нормативными документами, определяющими порядок эксплуатации ИТ-инфраструктуры Заказчика. Дополнительных средств и методов защиты технических средств </w:t>
      </w:r>
      <w:fldSimple w:instr=" DOCPROPERTY  Система  \* MERGEFORMAT ">
        <w:r w:rsidR="002436E8">
          <w:t>АИС «ЭКСПЕРТ»</w:t>
        </w:r>
      </w:fldSimple>
      <w:r>
        <w:t xml:space="preserve"> не предусмотрено.</w:t>
      </w:r>
    </w:p>
    <w:p w14:paraId="54BAA062" w14:textId="77777777" w:rsidR="007135BF" w:rsidRDefault="007135BF" w:rsidP="007135BF">
      <w:r>
        <w:t>С целью защиты технические средства размещаются в технологических помещениях, соответствующих требованиям по эксплуатации вычислительной техники и оборудованных:</w:t>
      </w:r>
    </w:p>
    <w:p w14:paraId="16A7ADA4" w14:textId="4B288DD0" w:rsidR="007135BF" w:rsidRDefault="007135BF" w:rsidP="007135BF">
      <w:pPr>
        <w:pStyle w:val="a0"/>
      </w:pPr>
      <w:r>
        <w:lastRenderedPageBreak/>
        <w:t>упрочненными деревянными или металлическими дверями с замками повышенной секретности;</w:t>
      </w:r>
    </w:p>
    <w:p w14:paraId="39BD1E7B" w14:textId="274F3809" w:rsidR="007135BF" w:rsidRDefault="007135BF" w:rsidP="007135BF">
      <w:pPr>
        <w:pStyle w:val="a0"/>
      </w:pPr>
      <w:r>
        <w:t>полами, покрытыми антистатическим линолеумом;</w:t>
      </w:r>
    </w:p>
    <w:p w14:paraId="27472D7A" w14:textId="26F2C0EC" w:rsidR="007135BF" w:rsidRDefault="007135BF" w:rsidP="007135BF">
      <w:pPr>
        <w:pStyle w:val="a0"/>
      </w:pPr>
      <w:r>
        <w:t>отдельным электрическим щитком, расположенным в технологическом помещении;</w:t>
      </w:r>
    </w:p>
    <w:p w14:paraId="70A85E29" w14:textId="2D9471D2" w:rsidR="007135BF" w:rsidRDefault="007135BF" w:rsidP="007135BF">
      <w:pPr>
        <w:pStyle w:val="a0"/>
      </w:pPr>
      <w:r>
        <w:t>средствами автоматического газового пожаротушения;</w:t>
      </w:r>
    </w:p>
    <w:p w14:paraId="0631379F" w14:textId="0CEA4947" w:rsidR="007135BF" w:rsidRDefault="007135BF" w:rsidP="007135BF">
      <w:pPr>
        <w:pStyle w:val="a0"/>
      </w:pPr>
      <w:r>
        <w:t>рабочим освещением – освещенность в рабочей зоне 540 лк;</w:t>
      </w:r>
    </w:p>
    <w:p w14:paraId="292F7175" w14:textId="488DFF9D" w:rsidR="007135BF" w:rsidRDefault="007135BF" w:rsidP="007135BF">
      <w:pPr>
        <w:pStyle w:val="a0"/>
      </w:pPr>
      <w:r>
        <w:t>аварийным освещением – согласно действующим нормам.</w:t>
      </w:r>
    </w:p>
    <w:p w14:paraId="1C204CCE" w14:textId="77777777" w:rsidR="007135BF" w:rsidRDefault="007135BF" w:rsidP="007135BF">
      <w:r>
        <w:t>Для помещений с техническими средствами обеспечивается физическая охрана (технических средств и носителей информации), предусматривающая контроль доступа в помещения посторонних лиц, наличие надежных препятствий для несанкционированного проникновения в помещения и хранилище носителей информации.</w:t>
      </w:r>
    </w:p>
    <w:p w14:paraId="1E2F3043" w14:textId="77777777" w:rsidR="007135BF" w:rsidRDefault="007135BF" w:rsidP="007135BF">
      <w:r>
        <w:t>Кроме того, с защитой технических средств связано функционирование обеспечивающих инженерных систем здания: электроснабжения и бесперебойного электропитания, вентиляции и кондиционирования воздуха, пожарной и охранной сигнализации, газового пожаротушения, заземления, контроля и управления доступом.</w:t>
      </w:r>
    </w:p>
    <w:p w14:paraId="135B4160" w14:textId="77777777" w:rsidR="007135BF" w:rsidRDefault="007135BF" w:rsidP="007135BF">
      <w:r>
        <w:t>В технологических помещениях с техническими средствами поддерживаются следующие климатические условия:</w:t>
      </w:r>
    </w:p>
    <w:p w14:paraId="2EE7BAD8" w14:textId="6B207D26" w:rsidR="007135BF" w:rsidRDefault="007135BF" w:rsidP="007135BF">
      <w:pPr>
        <w:pStyle w:val="a0"/>
      </w:pPr>
      <w:r>
        <w:t>температура окружающей среды: 18…28</w:t>
      </w:r>
      <w:r w:rsidRPr="002359B3">
        <w:rPr>
          <w:vertAlign w:val="superscript"/>
        </w:rPr>
        <w:t>о</w:t>
      </w:r>
      <w:r>
        <w:t xml:space="preserve"> С;</w:t>
      </w:r>
    </w:p>
    <w:p w14:paraId="0AF7C870" w14:textId="1309D441" w:rsidR="007135BF" w:rsidRDefault="007135BF" w:rsidP="007135BF">
      <w:pPr>
        <w:pStyle w:val="a0"/>
      </w:pPr>
      <w:r>
        <w:t>влажность воздуха: 20…80%, при отсутствии конденсата;</w:t>
      </w:r>
    </w:p>
    <w:p w14:paraId="5ED12D9A" w14:textId="5E2C08BD" w:rsidR="007135BF" w:rsidRDefault="007135BF" w:rsidP="007135BF">
      <w:pPr>
        <w:pStyle w:val="a0"/>
      </w:pPr>
      <w:r>
        <w:t>запыленность: не более 0,75 м</w:t>
      </w:r>
      <w:r w:rsidR="002359B3">
        <w:t>г</w:t>
      </w:r>
      <w:r>
        <w:t>/м</w:t>
      </w:r>
      <w:r w:rsidRPr="002359B3">
        <w:rPr>
          <w:vertAlign w:val="superscript"/>
        </w:rPr>
        <w:t>3</w:t>
      </w:r>
      <w:r>
        <w:t>.</w:t>
      </w:r>
    </w:p>
    <w:p w14:paraId="19CF60A3" w14:textId="77777777" w:rsidR="007135BF" w:rsidRDefault="007135BF" w:rsidP="007135BF">
      <w:r>
        <w:lastRenderedPageBreak/>
        <w:t>Технические средства защищаются от перебоев в подаче электроэнергии и других сбоев, связанных с электричеством. Для непрерывности подачи электропитания применяют следующие средства:</w:t>
      </w:r>
    </w:p>
    <w:p w14:paraId="43BB1213" w14:textId="326F4000" w:rsidR="007135BF" w:rsidRDefault="007135BF" w:rsidP="007135BF">
      <w:pPr>
        <w:pStyle w:val="a0"/>
      </w:pPr>
      <w:r>
        <w:t>дополнительные источники электропитания (чтобы избежать последствий при нарушении его подачи от единственного источника);</w:t>
      </w:r>
    </w:p>
    <w:p w14:paraId="7AB139F7" w14:textId="4F3D4617" w:rsidR="007135BF" w:rsidRDefault="007135BF" w:rsidP="007135BF">
      <w:pPr>
        <w:pStyle w:val="a0"/>
      </w:pPr>
      <w:r>
        <w:t>устройства бесперебойного электропитания (УБЭ);</w:t>
      </w:r>
    </w:p>
    <w:p w14:paraId="7C09BB7A" w14:textId="0CCC36E7" w:rsidR="007135BF" w:rsidRDefault="007135BF" w:rsidP="007135BF">
      <w:pPr>
        <w:pStyle w:val="a0"/>
      </w:pPr>
      <w:r>
        <w:t>резервный генератор.</w:t>
      </w:r>
    </w:p>
    <w:p w14:paraId="1C6A362D" w14:textId="00BE0F3A" w:rsidR="007135BF" w:rsidRDefault="007135BF" w:rsidP="007135BF">
      <w:r>
        <w:t xml:space="preserve">Чтобы обеспечить безопасное выключение и/или непрерывное функционирование </w:t>
      </w:r>
      <w:r w:rsidR="0052661F">
        <w:t>КТС</w:t>
      </w:r>
      <w:r>
        <w:t xml:space="preserve"> подключается через УБЭ. В планах обеспечения непрерывности предусматриваются действия, которые должны быть предприняты при отказе УБЭ. Оборудование УБЭ регулярно проверяется на наличие адекватной мощности, а также подвергается испытаниям в соответствии с рекомендациями производителя.</w:t>
      </w:r>
    </w:p>
    <w:p w14:paraId="5A4180EC" w14:textId="6A2F9584" w:rsidR="007135BF" w:rsidRDefault="007135BF" w:rsidP="007135BF">
      <w:r>
        <w:t>На случай отказа электропитания предусматривается работа аварийного освещения. Все здания с оборудованием оснащаются громоотводами, а все внешние линии связи оборудуются специальными грозозащитными фильтрами.</w:t>
      </w:r>
    </w:p>
    <w:p w14:paraId="5EFBE71C" w14:textId="77777777" w:rsidR="007135BF" w:rsidRDefault="007135BF" w:rsidP="007135BF">
      <w:r>
        <w:t>Электропитание технических средств выполняется в соответствии с требованиями соответствующих национальных стандартов, а также удовлетворяет требованиям в части:</w:t>
      </w:r>
    </w:p>
    <w:p w14:paraId="00DE1476" w14:textId="1D69B1A4" w:rsidR="007135BF" w:rsidRDefault="007135BF" w:rsidP="007135BF">
      <w:pPr>
        <w:pStyle w:val="a0"/>
      </w:pPr>
      <w:r>
        <w:t>безопасности – ГОСТ Р 50377-92;</w:t>
      </w:r>
    </w:p>
    <w:p w14:paraId="62C3ACEF" w14:textId="2E7672A4" w:rsidR="007135BF" w:rsidRDefault="007135BF" w:rsidP="007135BF">
      <w:pPr>
        <w:pStyle w:val="a0"/>
      </w:pPr>
      <w:r>
        <w:t>уровня создаваемых индустриальных радиопомех (излучаемых и кондуктивных, в первичной и вторичной цепи УБЭ) – ГОСТ 29216-92 (класс В);</w:t>
      </w:r>
    </w:p>
    <w:p w14:paraId="07CE4444" w14:textId="7C83A9CA" w:rsidR="007135BF" w:rsidRDefault="007135BF" w:rsidP="007135BF">
      <w:pPr>
        <w:pStyle w:val="a0"/>
      </w:pPr>
      <w:r>
        <w:t>устойчивости функционирования при воздействии на УБЭ электромагнитных помех – ГОСТ 29191-91, ГОСТ 29156-91 со степенью жесткости испытаний не ниже 3;</w:t>
      </w:r>
    </w:p>
    <w:p w14:paraId="0F1D91D0" w14:textId="70B776D8" w:rsidR="007135BF" w:rsidRDefault="007135BF" w:rsidP="007135BF">
      <w:pPr>
        <w:pStyle w:val="a0"/>
      </w:pPr>
      <w:r>
        <w:lastRenderedPageBreak/>
        <w:t>отклонения выходного напряжения УБЭ при скачкообразном изменении нагрузки – ГОСТ 13109-87 (+/- 5%);</w:t>
      </w:r>
    </w:p>
    <w:p w14:paraId="7C6F995F" w14:textId="322CCAC1" w:rsidR="007135BF" w:rsidRDefault="007135BF" w:rsidP="007135BF">
      <w:pPr>
        <w:pStyle w:val="a0"/>
      </w:pPr>
      <w:r>
        <w:t>коэффициента нелинейных искажений выходного напряжения УБЭ – ГОСТ 13109-87 (+/-5%).</w:t>
      </w:r>
    </w:p>
    <w:p w14:paraId="605BD648" w14:textId="77777777" w:rsidR="007135BF" w:rsidRDefault="007135BF" w:rsidP="007135BF">
      <w:r>
        <w:t>При расчете электрических нагрузок, создаваемых оборудованием, принят коэффициент спроса – 1.</w:t>
      </w:r>
    </w:p>
    <w:p w14:paraId="3E388344" w14:textId="77777777" w:rsidR="007135BF" w:rsidRDefault="007135BF" w:rsidP="007135BF">
      <w:r>
        <w:t>Категория всех потребителей (как электроприемников) по ПУЭ издание 7 – III.</w:t>
      </w:r>
    </w:p>
    <w:p w14:paraId="19108BE4" w14:textId="7B208293" w:rsidR="007135BF" w:rsidRDefault="007135BF" w:rsidP="007135BF">
      <w:r>
        <w:t>Электрическая сеть выполнена по типу TN-С-S на 380/220 В, 50 Гц с глухо заземленной нейтралью.</w:t>
      </w:r>
    </w:p>
    <w:p w14:paraId="2AD3688B" w14:textId="77777777" w:rsidR="007135BF" w:rsidRDefault="007135BF" w:rsidP="007135BF">
      <w:r>
        <w:t>Питающие линии выполнены медными кабелями в двойной изоляции типа NYM, или ВВГнг, трехпроводными для однофазных и пятипроводными для трехфазных сетей.</w:t>
      </w:r>
    </w:p>
    <w:p w14:paraId="0B5E779D" w14:textId="77777777" w:rsidR="007135BF" w:rsidRDefault="007135BF" w:rsidP="007135BF">
      <w:r>
        <w:t>В качестве заземляющих проводников защитного заземления используются медные провода в одиночной изоляции.</w:t>
      </w:r>
    </w:p>
    <w:p w14:paraId="421F70B7" w14:textId="77777777" w:rsidR="007135BF" w:rsidRDefault="007135BF" w:rsidP="007135BF">
      <w:r>
        <w:t>Сечение жил для однофазных сетей от автоматов защиты до евророзеток (2К+З) – не менее 2,5 мм2.</w:t>
      </w:r>
    </w:p>
    <w:p w14:paraId="4B33FC8A" w14:textId="77777777" w:rsidR="007135BF" w:rsidRDefault="007135BF" w:rsidP="007135BF">
      <w:r>
        <w:t>Коммутационные (защитные) автоматы с электромагнитными и тепловыми расцепителями имеют характеристику не хуже «С», а в части сети со значительными токами – автоматы с характеристикой «D» с отключающей способностью не менее 10кА по МЭК 60947-2.</w:t>
      </w:r>
    </w:p>
    <w:p w14:paraId="246C0EBB" w14:textId="77777777" w:rsidR="007135BF" w:rsidRDefault="007135BF" w:rsidP="007135BF">
      <w:r>
        <w:t>Импульсные помехи, сбои или прекращение электропитания не приводят к выходу из строя технических средств и/или нарушению целостности данных.</w:t>
      </w:r>
    </w:p>
    <w:p w14:paraId="607DD22E" w14:textId="3AFE18A4" w:rsidR="007135BF" w:rsidRDefault="007135BF" w:rsidP="007135BF">
      <w:pPr>
        <w:pStyle w:val="30"/>
      </w:pPr>
      <w:bookmarkStart w:id="15" w:name="_Toc536634729"/>
      <w:r>
        <w:t>Обоснование методов защиты данных</w:t>
      </w:r>
      <w:bookmarkEnd w:id="15"/>
    </w:p>
    <w:p w14:paraId="55F51C08" w14:textId="77777777" w:rsidR="007135BF" w:rsidRDefault="007135BF" w:rsidP="007135BF">
      <w:r>
        <w:t xml:space="preserve">Данные, обрабатываемые техническими средствами, подлежат защите от хищения, утраты, утечки, уничтожения, искажения, подделки и блокирования </w:t>
      </w:r>
      <w:r>
        <w:lastRenderedPageBreak/>
        <w:t xml:space="preserve">доступа к ним. Защита данных обеспечивается за счет комплексного использования организационных, программных, программно-аппаратных средств и мер защиты, т.е. обеспечением условий эксплуатации объектов информатизации, удовлетворяющих требованиям по защите информации от: </w:t>
      </w:r>
    </w:p>
    <w:p w14:paraId="37413945" w14:textId="55BD9B52" w:rsidR="007135BF" w:rsidRDefault="007135BF" w:rsidP="007135BF">
      <w:pPr>
        <w:pStyle w:val="a0"/>
      </w:pPr>
      <w:r>
        <w:t>разрушений при авариях или отказах технических средств оборудования и аварийных ситуаций;</w:t>
      </w:r>
    </w:p>
    <w:p w14:paraId="745D0312" w14:textId="74BA20BA" w:rsidR="007135BF" w:rsidRDefault="007135BF" w:rsidP="007135BF">
      <w:pPr>
        <w:pStyle w:val="a0"/>
      </w:pPr>
      <w:r>
        <w:t>несанкционированного доступа (НСД)</w:t>
      </w:r>
      <w:r w:rsidR="005A4E67">
        <w:t xml:space="preserve"> на сетевом уровне</w:t>
      </w:r>
      <w:r>
        <w:t>.</w:t>
      </w:r>
    </w:p>
    <w:p w14:paraId="2F4BC0C0" w14:textId="1F445B6A" w:rsidR="007135BF" w:rsidRDefault="007135BF" w:rsidP="007135BF">
      <w:r>
        <w:t xml:space="preserve">Выход из строя любого из компонентов КТС, кроме дискового накопителя, не приводит к выходу из строя всего комплекса и утрате (повреждению) хранящихся и обрабатываемых в </w:t>
      </w:r>
      <w:fldSimple w:instr=" DOCPROPERTY  Система  \* MERGEFORMAT ">
        <w:r w:rsidR="002436E8">
          <w:t>АИС «ЭКСПЕРТ»</w:t>
        </w:r>
      </w:fldSimple>
      <w:r>
        <w:t xml:space="preserve"> данных. При выходе из строя дискового накопителя обеспечивается возможность восстановления данных </w:t>
      </w:r>
      <w:fldSimple w:instr=" DOCPROPERTY  Система  \* MERGEFORMAT ">
        <w:r w:rsidR="002436E8">
          <w:t>АИС «ЭКСПЕРТ»</w:t>
        </w:r>
      </w:fldSimple>
      <w:r>
        <w:t xml:space="preserve"> из резервной копии.</w:t>
      </w:r>
    </w:p>
    <w:p w14:paraId="082E5F4B" w14:textId="1F97FAAA" w:rsidR="007135BF" w:rsidRDefault="007135BF" w:rsidP="007135BF">
      <w:r>
        <w:t xml:space="preserve">Аварии любого вида и характера в отдельных интерфейсах пользователей </w:t>
      </w:r>
      <w:fldSimple w:instr=" DOCPROPERTY  Система  \* MERGEFORMAT ">
        <w:r w:rsidR="002436E8">
          <w:t>АИС «ЭКСПЕРТ»</w:t>
        </w:r>
      </w:fldSimple>
      <w:r>
        <w:t xml:space="preserve"> не приводят к утрате и/или повреждению обрабатываемой информации, за исключением утраты данных, непосредственно вводившихся пользователем в момент аварии (сбоя). </w:t>
      </w:r>
    </w:p>
    <w:p w14:paraId="760A760B" w14:textId="10AAD8A0" w:rsidR="007135BF" w:rsidRDefault="007135BF" w:rsidP="007135BF">
      <w:r>
        <w:t xml:space="preserve">Если в момент аварии в интерфейсе пользователя выполнялась операция редактирования какой-либо информации, хранящейся в </w:t>
      </w:r>
      <w:fldSimple w:instr=" DOCPROPERTY  Система  \* MERGEFORMAT ">
        <w:r w:rsidR="002436E8">
          <w:t>АИС «ЭКСПЕРТ»</w:t>
        </w:r>
      </w:fldSimple>
      <w:r>
        <w:t xml:space="preserve">, </w:t>
      </w:r>
      <w:fldSimple w:instr=" DOCPROPERTY  Система  \* MERGEFORMAT ">
        <w:r w:rsidR="002436E8">
          <w:t>АИС «ЭКСПЕРТ»</w:t>
        </w:r>
      </w:fldSimple>
      <w:r>
        <w:t xml:space="preserve"> обеспечивает возврат базы данных к состоянию до редактирования (откат незавершенной транзакции).</w:t>
      </w:r>
    </w:p>
    <w:p w14:paraId="0A5F6DE0" w14:textId="47676623" w:rsidR="007135BF" w:rsidRDefault="007135BF" w:rsidP="007135BF">
      <w:r>
        <w:t xml:space="preserve">Аварии в любом интерфейсе пользователя (в том числе обслуживающего персонала) не отражается на работоспособности остальных интерфейсов пользователя (в т. ч. однотипных или связанных с аварийным в рамках технологического процесса) и серверных компонентов </w:t>
      </w:r>
      <w:fldSimple w:instr=" DOCPROPERTY  Система  \* MERGEFORMAT ">
        <w:r w:rsidR="002436E8">
          <w:t>АИС «ЭКСПЕРТ»</w:t>
        </w:r>
      </w:fldSimple>
      <w:r>
        <w:t>.</w:t>
      </w:r>
    </w:p>
    <w:p w14:paraId="0A06D0D1" w14:textId="3EB97FCD" w:rsidR="007135BF" w:rsidRDefault="007135BF" w:rsidP="007135BF">
      <w:r>
        <w:t xml:space="preserve">Аварии на сетях связи не приводят к утрате работоспособности серверных компонентов </w:t>
      </w:r>
      <w:fldSimple w:instr=" DOCPROPERTY  Система  \* MERGEFORMAT ">
        <w:r w:rsidR="002436E8">
          <w:t>АИС «ЭКСПЕРТ»</w:t>
        </w:r>
      </w:fldSimple>
      <w:r w:rsidR="00A33CC7">
        <w:t xml:space="preserve"> </w:t>
      </w:r>
      <w:r>
        <w:t xml:space="preserve">и интерфейсов пользователя, не использующих для связи аварийный сегмент сети. После устранения неполадок в сетях связи </w:t>
      </w:r>
      <w:r>
        <w:lastRenderedPageBreak/>
        <w:t xml:space="preserve">функциональность </w:t>
      </w:r>
      <w:fldSimple w:instr=" DOCPROPERTY  Система  \* MERGEFORMAT ">
        <w:r w:rsidR="002436E8">
          <w:t>АИС «ЭКСПЕРТ»</w:t>
        </w:r>
      </w:fldSimple>
      <w:r w:rsidR="00A33CC7">
        <w:t xml:space="preserve"> </w:t>
      </w:r>
      <w:r>
        <w:t>автоматически восстанавливается в полном объеме (за исключением случаев, когда устранение неполадок потребовало изменения схемы адресации или маршрутизации).</w:t>
      </w:r>
    </w:p>
    <w:p w14:paraId="42859C5F" w14:textId="436E4DA2" w:rsidR="007135BF" w:rsidRDefault="007135BF" w:rsidP="007135BF">
      <w:r>
        <w:t>Защита хранимых данных обеспечивается уровнем избыточности хранения и записью сразу на несколько дисков. В случае отказа системы питания целостность информации</w:t>
      </w:r>
      <w:r w:rsidR="00A33CC7">
        <w:t>,</w:t>
      </w:r>
      <w:r>
        <w:t xml:space="preserve"> хранимой в кэш-памяти</w:t>
      </w:r>
      <w:r w:rsidR="00A33CC7">
        <w:t>,</w:t>
      </w:r>
      <w:r>
        <w:t xml:space="preserve"> обеспечивается батареями резервного питания.</w:t>
      </w:r>
    </w:p>
    <w:p w14:paraId="1ACCB611" w14:textId="77777777" w:rsidR="007135BF" w:rsidRDefault="007135BF" w:rsidP="007135BF">
      <w:r>
        <w:t>Все компоненты системы хранения данных – блоки питания, вентиляторы, резервные батареи, контроллеры дублируются, чем исключается единая точка отказа системы.</w:t>
      </w:r>
    </w:p>
    <w:p w14:paraId="3A715D94" w14:textId="1B4B47D3" w:rsidR="007135BF" w:rsidRDefault="007135BF" w:rsidP="007135BF">
      <w:r>
        <w:t xml:space="preserve">При отказах основного электропитания технических средств источники резервного питания обеспечивают поддержание работоспособности ключевых компонентов </w:t>
      </w:r>
      <w:fldSimple w:instr=" DOCPROPERTY  Система  \* MERGEFORMAT ">
        <w:r w:rsidR="002436E8">
          <w:t>АИС «ЭКСПЕРТ»</w:t>
        </w:r>
      </w:fldSimple>
      <w:r w:rsidR="00A33CC7">
        <w:t xml:space="preserve"> </w:t>
      </w:r>
      <w:r>
        <w:t xml:space="preserve">в течение времени, достаточного для завершения начатых в момент отказа электропитания транзакций и выполнения безопасного завершения работы </w:t>
      </w:r>
      <w:fldSimple w:instr=" DOCPROPERTY  Система  \* MERGEFORMAT ">
        <w:r w:rsidR="002436E8">
          <w:t>АИС «ЭКСПЕРТ»</w:t>
        </w:r>
      </w:fldSimple>
      <w:r>
        <w:t>.</w:t>
      </w:r>
    </w:p>
    <w:p w14:paraId="2A1FC179" w14:textId="0B21F28A" w:rsidR="007135BF" w:rsidRDefault="00A33CC7" w:rsidP="007135BF">
      <w:r>
        <w:t>В</w:t>
      </w:r>
      <w:r w:rsidR="007135BF">
        <w:t xml:space="preserve"> </w:t>
      </w:r>
      <w:fldSimple w:instr=" DOCPROPERTY  Система  \* MERGEFORMAT ">
        <w:r w:rsidR="002436E8">
          <w:t>АИС «ЭКСПЕРТ»</w:t>
        </w:r>
      </w:fldSimple>
      <w:r>
        <w:t xml:space="preserve"> </w:t>
      </w:r>
      <w:r w:rsidR="007135BF">
        <w:t>предусмотрено автоматическое восстановление работоспособности серверных компонентов системы в следующих ситуациях:</w:t>
      </w:r>
    </w:p>
    <w:p w14:paraId="1F4DF61B" w14:textId="68CF25E9" w:rsidR="007135BF" w:rsidRDefault="007135BF" w:rsidP="00A33CC7">
      <w:pPr>
        <w:pStyle w:val="a0"/>
      </w:pPr>
      <w:r>
        <w:t>штатное и аварийное отключение электропитания серверной части;</w:t>
      </w:r>
    </w:p>
    <w:p w14:paraId="0CE737AA" w14:textId="69160A3B" w:rsidR="007135BF" w:rsidRDefault="007135BF" w:rsidP="00A33CC7">
      <w:pPr>
        <w:pStyle w:val="a0"/>
      </w:pPr>
      <w:r>
        <w:t>штатная перезагрузка и загрузка после отключения;</w:t>
      </w:r>
    </w:p>
    <w:p w14:paraId="1D4F1DAC" w14:textId="6ACE54FE" w:rsidR="007135BF" w:rsidRDefault="007135BF" w:rsidP="00A33CC7">
      <w:pPr>
        <w:pStyle w:val="a0"/>
      </w:pPr>
      <w:r>
        <w:t>программный сбой общесистемного программного обеспечения, приведший к перезагрузке.</w:t>
      </w:r>
    </w:p>
    <w:p w14:paraId="7F3209B3" w14:textId="47A4DE34" w:rsidR="007135BF" w:rsidRDefault="00A33CC7" w:rsidP="007135BF">
      <w:r>
        <w:t>В</w:t>
      </w:r>
      <w:r w:rsidR="007135BF">
        <w:t xml:space="preserve"> </w:t>
      </w:r>
      <w:fldSimple w:instr=" DOCPROPERTY  Система  \* MERGEFORMAT ">
        <w:r w:rsidR="002436E8">
          <w:t>АИС «ЭКСПЕРТ»</w:t>
        </w:r>
      </w:fldSimple>
      <w:r>
        <w:t xml:space="preserve"> </w:t>
      </w:r>
      <w:r w:rsidR="007135BF">
        <w:t>предусмотрено полуавтоматическое восстановление работоспособности серверной компонентов системы в следующих аварийных ситуациях:</w:t>
      </w:r>
    </w:p>
    <w:p w14:paraId="3DAB1D66" w14:textId="43C5B3BE" w:rsidR="007135BF" w:rsidRDefault="007135BF" w:rsidP="00A33CC7">
      <w:pPr>
        <w:pStyle w:val="a0"/>
      </w:pPr>
      <w:r>
        <w:t>физический выход из строя любого компонента КТС, кроме дисковых накопителей;</w:t>
      </w:r>
    </w:p>
    <w:p w14:paraId="6893B82E" w14:textId="534A4A21" w:rsidR="007135BF" w:rsidRDefault="007135BF" w:rsidP="00A33CC7">
      <w:pPr>
        <w:pStyle w:val="a0"/>
      </w:pPr>
      <w:r>
        <w:lastRenderedPageBreak/>
        <w:t>после замены компонента и восстановления конфигурации общесистемного программного обеспечения;</w:t>
      </w:r>
    </w:p>
    <w:p w14:paraId="060DACA8" w14:textId="0A5F1CCF" w:rsidR="007135BF" w:rsidRDefault="007135BF" w:rsidP="00A33CC7">
      <w:pPr>
        <w:pStyle w:val="a0"/>
      </w:pPr>
      <w:r>
        <w:t>аварийная перезагрузка, приведшая к нефатальному нарушению целостности файловой системы – после восстановления файловой системы;</w:t>
      </w:r>
    </w:p>
    <w:p w14:paraId="55A56ABE" w14:textId="1CDCF3A9" w:rsidR="007135BF" w:rsidRDefault="007135BF" w:rsidP="00A33CC7">
      <w:pPr>
        <w:pStyle w:val="a0"/>
      </w:pPr>
      <w:r>
        <w:t>нарушение целостности данных в баз</w:t>
      </w:r>
      <w:r w:rsidR="00A33CC7">
        <w:t xml:space="preserve">е данных </w:t>
      </w:r>
      <w:fldSimple w:instr=" DOCPROPERTY  Система  \* MERGEFORMAT ">
        <w:r w:rsidR="002436E8">
          <w:t>АИС «ЭКСПЕРТ»</w:t>
        </w:r>
      </w:fldSimple>
      <w:r w:rsidR="00A33CC7">
        <w:t xml:space="preserve"> </w:t>
      </w:r>
      <w:r>
        <w:t>– после восстановления базы данных из резервной копии.</w:t>
      </w:r>
    </w:p>
    <w:p w14:paraId="6D659F49" w14:textId="081DFB81" w:rsidR="00A33CC7" w:rsidRDefault="00A33CC7" w:rsidP="00A33CC7">
      <w:pPr>
        <w:pStyle w:val="20"/>
      </w:pPr>
      <w:bookmarkStart w:id="16" w:name="_Toc536634730"/>
      <w:r>
        <w:t>Результаты проектной оценки надежности</w:t>
      </w:r>
      <w:bookmarkEnd w:id="16"/>
    </w:p>
    <w:p w14:paraId="31E39010" w14:textId="33093295" w:rsidR="00A6308B" w:rsidRPr="00672538" w:rsidRDefault="00A6308B" w:rsidP="00A6308B">
      <w:r w:rsidRPr="00672538">
        <w:t xml:space="preserve">Расчет надежности </w:t>
      </w:r>
      <w:fldSimple w:instr=" DOCPROPERTY  Система  \* MERGEFORMAT ">
        <w:r w:rsidR="002436E8">
          <w:t>АИС «ЭКСПЕРТ»</w:t>
        </w:r>
      </w:fldSimple>
      <w:r>
        <w:t xml:space="preserve"> прове</w:t>
      </w:r>
      <w:r w:rsidRPr="00672538">
        <w:t>д</w:t>
      </w:r>
      <w:r>
        <w:t xml:space="preserve">ен </w:t>
      </w:r>
      <w:r w:rsidRPr="00672538">
        <w:t xml:space="preserve">для проверки соответствия уровня надежности компонентов проектируемого </w:t>
      </w:r>
      <w:r>
        <w:t xml:space="preserve">КТС </w:t>
      </w:r>
      <w:r w:rsidRPr="00672538">
        <w:t xml:space="preserve">заданным в </w:t>
      </w:r>
      <w:r>
        <w:t>Ч</w:t>
      </w:r>
      <w:r w:rsidRPr="00672538">
        <w:t>Т</w:t>
      </w:r>
      <w:r>
        <w:t>З требованиям</w:t>
      </w:r>
      <w:r w:rsidRPr="00672538">
        <w:t>.</w:t>
      </w:r>
    </w:p>
    <w:p w14:paraId="021A8CCF" w14:textId="77777777" w:rsidR="00A6308B" w:rsidRPr="00FE162D" w:rsidRDefault="00A6308B" w:rsidP="00A6308B">
      <w:r w:rsidRPr="00FE162D">
        <w:t>Расчет надежности осуществлен для отдельн</w:t>
      </w:r>
      <w:r>
        <w:t>ого сервера.</w:t>
      </w:r>
      <w:r w:rsidRPr="00FE162D">
        <w:t xml:space="preserve"> В соответствии с п.</w:t>
      </w:r>
      <w:r>
        <w:t> </w:t>
      </w:r>
      <w:r w:rsidRPr="00FE162D">
        <w:t>4.3.2 ГОСТ 27.301-95 расчет надежности включает:</w:t>
      </w:r>
    </w:p>
    <w:p w14:paraId="4F989041" w14:textId="77777777" w:rsidR="00A6308B" w:rsidRPr="00FE162D" w:rsidRDefault="00A6308B" w:rsidP="00A6308B">
      <w:pPr>
        <w:pStyle w:val="a0"/>
      </w:pPr>
      <w:r w:rsidRPr="00FE162D">
        <w:t>идентификацию объекта, подлежащего расчету;</w:t>
      </w:r>
    </w:p>
    <w:p w14:paraId="2AE2EA27" w14:textId="77777777" w:rsidR="00A6308B" w:rsidRPr="00FE162D" w:rsidRDefault="00A6308B" w:rsidP="00A6308B">
      <w:pPr>
        <w:pStyle w:val="a0"/>
      </w:pPr>
      <w:r w:rsidRPr="00FE162D">
        <w:t>определение целей и задач расчета (выполняемого на этапе технического проекта), номенклатуры и требуемых значений рассчитываемых показателей надежности;</w:t>
      </w:r>
    </w:p>
    <w:p w14:paraId="5E3DB128" w14:textId="16C82D37" w:rsidR="00A6308B" w:rsidRPr="00FE162D" w:rsidRDefault="00A6308B" w:rsidP="00A6308B">
      <w:pPr>
        <w:pStyle w:val="a0"/>
      </w:pPr>
      <w:r w:rsidRPr="00FE162D">
        <w:t xml:space="preserve">выбор методов расчета, адекватных особенностям </w:t>
      </w:r>
      <w:fldSimple w:instr=" DOCPROPERTY  Система  \* MERGEFORMAT ">
        <w:r w:rsidR="002436E8">
          <w:t>АИС «ЭКСПЕРТ»</w:t>
        </w:r>
      </w:fldSimple>
      <w:r w:rsidRPr="00FE162D">
        <w:t xml:space="preserve"> и ее компонентов, целям расчета, наличию необходимой информации о </w:t>
      </w:r>
      <w:fldSimple w:instr=" DOCPROPERTY  Система  \* MERGEFORMAT ">
        <w:r w:rsidR="002436E8">
          <w:t>АИС «ЭКСПЕРТ»</w:t>
        </w:r>
      </w:fldSimple>
      <w:r w:rsidRPr="00FE162D">
        <w:t xml:space="preserve"> и исходных данных для расчета;</w:t>
      </w:r>
    </w:p>
    <w:p w14:paraId="7FC2474F" w14:textId="77777777" w:rsidR="00A6308B" w:rsidRPr="00FE162D" w:rsidRDefault="00A6308B" w:rsidP="00A6308B">
      <w:pPr>
        <w:pStyle w:val="a0"/>
      </w:pPr>
      <w:r w:rsidRPr="00FE162D">
        <w:t>составление расчетных моделей;</w:t>
      </w:r>
    </w:p>
    <w:p w14:paraId="5B36A499" w14:textId="77777777" w:rsidR="00A6308B" w:rsidRPr="00A33CC7" w:rsidRDefault="00A6308B" w:rsidP="00A6308B">
      <w:pPr>
        <w:pStyle w:val="a0"/>
      </w:pPr>
      <w:r w:rsidRPr="00FE162D">
        <w:t>получение и предварительную обработку исходных данных для расчета, вычисление значений показателей надежности, их сопоставление с требуемыми.</w:t>
      </w:r>
    </w:p>
    <w:p w14:paraId="49553DC6" w14:textId="5D5D06C6" w:rsidR="00A33CC7" w:rsidRDefault="00A33CC7" w:rsidP="00A33CC7">
      <w:pPr>
        <w:pStyle w:val="30"/>
      </w:pPr>
      <w:bookmarkStart w:id="17" w:name="_Toc536634731"/>
      <w:r>
        <w:lastRenderedPageBreak/>
        <w:t>Идентификация объекта</w:t>
      </w:r>
      <w:bookmarkEnd w:id="17"/>
    </w:p>
    <w:p w14:paraId="57941C74" w14:textId="79B0C0AC" w:rsidR="00A6308B" w:rsidRDefault="00A6308B" w:rsidP="00A6308B">
      <w:r>
        <w:t>Идентификация объекта проведена по основным классификационным признакам согласно п. 3.3 ГОСТ 27.003-90 (</w:t>
      </w:r>
      <w:r>
        <w:fldChar w:fldCharType="begin"/>
      </w:r>
      <w:r>
        <w:instrText xml:space="preserve"> REF _Ref334047692 \h </w:instrText>
      </w:r>
      <w:r>
        <w:fldChar w:fldCharType="separate"/>
      </w:r>
      <w:r w:rsidR="002436E8">
        <w:t xml:space="preserve">Таблица </w:t>
      </w:r>
      <w:r w:rsidR="002436E8">
        <w:rPr>
          <w:noProof/>
        </w:rPr>
        <w:t>2</w:t>
      </w:r>
      <w:r>
        <w:fldChar w:fldCharType="end"/>
      </w:r>
      <w:r>
        <w:t>).</w:t>
      </w:r>
    </w:p>
    <w:p w14:paraId="2BF10346" w14:textId="465F3441" w:rsidR="00A6308B" w:rsidRDefault="00A6308B" w:rsidP="00F73DDE">
      <w:pPr>
        <w:pStyle w:val="afffe"/>
      </w:pPr>
      <w:bookmarkStart w:id="18" w:name="_Ref334047692"/>
      <w:r>
        <w:t xml:space="preserve">Таблица </w:t>
      </w:r>
      <w:r w:rsidR="00695518">
        <w:rPr>
          <w:noProof/>
        </w:rPr>
        <w:fldChar w:fldCharType="begin"/>
      </w:r>
      <w:r w:rsidR="00695518">
        <w:rPr>
          <w:noProof/>
        </w:rPr>
        <w:instrText xml:space="preserve"> SEQ Таблица \* ARABIC </w:instrText>
      </w:r>
      <w:r w:rsidR="00695518">
        <w:rPr>
          <w:noProof/>
        </w:rPr>
        <w:fldChar w:fldCharType="separate"/>
      </w:r>
      <w:r w:rsidR="002436E8">
        <w:rPr>
          <w:noProof/>
        </w:rPr>
        <w:t>2</w:t>
      </w:r>
      <w:r w:rsidR="00695518">
        <w:rPr>
          <w:noProof/>
        </w:rPr>
        <w:fldChar w:fldCharType="end"/>
      </w:r>
      <w:bookmarkEnd w:id="18"/>
      <w:r>
        <w:rPr>
          <w:noProof/>
        </w:rPr>
        <w:t xml:space="preserve"> </w:t>
      </w:r>
      <w:r w:rsidRPr="00AC5820">
        <w:rPr>
          <w:noProof/>
        </w:rPr>
        <w:t>—</w:t>
      </w:r>
      <w:r>
        <w:t xml:space="preserve"> Идентификация объекта, подлежащего расчету</w:t>
      </w:r>
    </w:p>
    <w:tbl>
      <w:tblPr>
        <w:tblStyle w:val="af"/>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678"/>
        <w:gridCol w:w="5528"/>
      </w:tblGrid>
      <w:tr w:rsidR="00A6308B" w:rsidRPr="00A6308B" w14:paraId="5C17D166" w14:textId="77777777" w:rsidTr="00A6308B">
        <w:trPr>
          <w:cnfStyle w:val="100000000000" w:firstRow="1" w:lastRow="0" w:firstColumn="0" w:lastColumn="0" w:oddVBand="0" w:evenVBand="0" w:oddHBand="0" w:evenHBand="0" w:firstRowFirstColumn="0" w:firstRowLastColumn="0" w:lastRowFirstColumn="0" w:lastRowLastColumn="0"/>
        </w:trPr>
        <w:tc>
          <w:tcPr>
            <w:tcW w:w="4678" w:type="dxa"/>
          </w:tcPr>
          <w:p w14:paraId="581764D4" w14:textId="77777777" w:rsidR="00A6308B" w:rsidRPr="00A6308B" w:rsidRDefault="00A6308B" w:rsidP="00A6308B">
            <w:pPr>
              <w:pStyle w:val="affa"/>
            </w:pPr>
            <w:r w:rsidRPr="00A6308B">
              <w:t>Классификационный признак</w:t>
            </w:r>
          </w:p>
          <w:p w14:paraId="1483EF09" w14:textId="77777777" w:rsidR="00A6308B" w:rsidRPr="00A6308B" w:rsidRDefault="00A6308B" w:rsidP="00A6308B">
            <w:pPr>
              <w:pStyle w:val="affa"/>
            </w:pPr>
            <w:r w:rsidRPr="00A6308B">
              <w:t>(согласно ГОСТ 27.003-90)</w:t>
            </w:r>
          </w:p>
        </w:tc>
        <w:tc>
          <w:tcPr>
            <w:tcW w:w="5528" w:type="dxa"/>
          </w:tcPr>
          <w:p w14:paraId="2475F3D4" w14:textId="029DE5E5" w:rsidR="00A6308B" w:rsidRPr="00A6308B" w:rsidRDefault="00A6308B" w:rsidP="00A6308B">
            <w:pPr>
              <w:pStyle w:val="affa"/>
            </w:pPr>
            <w:r w:rsidRPr="00A6308B">
              <w:t xml:space="preserve">Результат проведения классификации </w:t>
            </w:r>
            <w:fldSimple w:instr=" DOCPROPERTY  Система  \* MERGEFORMAT ">
              <w:r w:rsidR="002436E8">
                <w:t>АИС «ЭКСПЕРТ»</w:t>
              </w:r>
            </w:fldSimple>
          </w:p>
        </w:tc>
      </w:tr>
      <w:tr w:rsidR="00A6308B" w:rsidRPr="00A6308B" w14:paraId="0CAC67D5" w14:textId="77777777" w:rsidTr="00A6308B">
        <w:trPr>
          <w:trHeight w:val="2022"/>
        </w:trPr>
        <w:tc>
          <w:tcPr>
            <w:tcW w:w="4678" w:type="dxa"/>
          </w:tcPr>
          <w:p w14:paraId="18C9178A" w14:textId="77777777" w:rsidR="00A6308B" w:rsidRPr="00A6308B" w:rsidRDefault="00A6308B" w:rsidP="00A6308B">
            <w:pPr>
              <w:pStyle w:val="affa"/>
            </w:pPr>
            <w:r w:rsidRPr="00A6308B">
              <w:t>Определенность назначения изделия</w:t>
            </w:r>
          </w:p>
          <w:p w14:paraId="7598C8AB" w14:textId="77777777" w:rsidR="00A6308B" w:rsidRPr="00A6308B" w:rsidRDefault="00A6308B" w:rsidP="00A6308B">
            <w:pPr>
              <w:pStyle w:val="affa"/>
            </w:pPr>
            <w:r w:rsidRPr="00A6308B">
              <w:t>(п. 3.3.1 ГОСТ 27.003-90)</w:t>
            </w:r>
          </w:p>
        </w:tc>
        <w:tc>
          <w:tcPr>
            <w:tcW w:w="5528" w:type="dxa"/>
          </w:tcPr>
          <w:p w14:paraId="01574987" w14:textId="72BCBD32" w:rsidR="00A6308B" w:rsidRPr="00A6308B" w:rsidRDefault="00A6308B" w:rsidP="00A6308B">
            <w:pPr>
              <w:pStyle w:val="affa"/>
            </w:pPr>
            <w:r w:rsidRPr="00A6308B">
              <w:t xml:space="preserve">КТС </w:t>
            </w:r>
            <w:fldSimple w:instr=" DOCPROPERTY  Система  \* MERGEFORMAT ">
              <w:r w:rsidR="002436E8">
                <w:t>АИС «ЭКСПЕРТ»</w:t>
              </w:r>
            </w:fldSimple>
            <w:r w:rsidRPr="00A6308B">
              <w:t xml:space="preserve"> представляет собой изделие конкретного назначения, имеющее единственный вариант применения по назначению – поддержка процессов проведения МЭЭ и ЭКМП в ТФОМС МО, а также формирования соответствующей отчетности.</w:t>
            </w:r>
          </w:p>
        </w:tc>
      </w:tr>
      <w:tr w:rsidR="00A6308B" w:rsidRPr="00A6308B" w14:paraId="1BEFD1DF" w14:textId="77777777" w:rsidTr="00A6308B">
        <w:trPr>
          <w:trHeight w:val="1752"/>
        </w:trPr>
        <w:tc>
          <w:tcPr>
            <w:tcW w:w="4678" w:type="dxa"/>
          </w:tcPr>
          <w:p w14:paraId="4D181B2A" w14:textId="77777777" w:rsidR="00A6308B" w:rsidRPr="00A6308B" w:rsidRDefault="00A6308B" w:rsidP="00A6308B">
            <w:pPr>
              <w:pStyle w:val="affa"/>
            </w:pPr>
            <w:r w:rsidRPr="00A6308B">
              <w:t>Число состояний работоспособности</w:t>
            </w:r>
          </w:p>
          <w:p w14:paraId="30D6F5DC" w14:textId="77777777" w:rsidR="00A6308B" w:rsidRPr="00A6308B" w:rsidRDefault="00A6308B" w:rsidP="00A6308B">
            <w:pPr>
              <w:pStyle w:val="affa"/>
            </w:pPr>
            <w:r w:rsidRPr="00A6308B">
              <w:t>(п. 3.3.2 ГОСТ 27.003-90)</w:t>
            </w:r>
          </w:p>
        </w:tc>
        <w:tc>
          <w:tcPr>
            <w:tcW w:w="5528" w:type="dxa"/>
          </w:tcPr>
          <w:p w14:paraId="41A2C1C1" w14:textId="6AF4AA2C" w:rsidR="00A6308B" w:rsidRPr="00A6308B" w:rsidRDefault="00A6308B" w:rsidP="00A6308B">
            <w:pPr>
              <w:pStyle w:val="affa"/>
            </w:pPr>
            <w:r w:rsidRPr="00A6308B">
              <w:t xml:space="preserve">В процессе эксплуатации </w:t>
            </w:r>
            <w:fldSimple w:instr=" DOCPROPERTY  Система  \* MERGEFORMAT ">
              <w:r w:rsidR="002436E8">
                <w:t>АИС «ЭКСПЕРТ»</w:t>
              </w:r>
            </w:fldSimple>
            <w:r w:rsidRPr="00A6308B">
              <w:t xml:space="preserve"> представляет собой изделие вида II, которое может находиться в некотором числе частично неработоспособных состояний, в которые она переходит в результате частичного отказа.</w:t>
            </w:r>
          </w:p>
        </w:tc>
      </w:tr>
      <w:tr w:rsidR="00A6308B" w:rsidRPr="00A6308B" w14:paraId="44BCF3C5" w14:textId="77777777" w:rsidTr="00A6308B">
        <w:trPr>
          <w:trHeight w:val="939"/>
        </w:trPr>
        <w:tc>
          <w:tcPr>
            <w:tcW w:w="4678" w:type="dxa"/>
          </w:tcPr>
          <w:p w14:paraId="5A5319CC" w14:textId="77777777" w:rsidR="00A6308B" w:rsidRPr="00A6308B" w:rsidRDefault="00A6308B" w:rsidP="00A6308B">
            <w:pPr>
              <w:pStyle w:val="affa"/>
            </w:pPr>
            <w:r w:rsidRPr="00A6308B">
              <w:t>Режим функционирования</w:t>
            </w:r>
          </w:p>
          <w:p w14:paraId="41119362" w14:textId="77777777" w:rsidR="00A6308B" w:rsidRPr="00A6308B" w:rsidRDefault="00A6308B" w:rsidP="00A6308B">
            <w:pPr>
              <w:pStyle w:val="affa"/>
            </w:pPr>
            <w:r w:rsidRPr="00A6308B">
              <w:t>(п. 3.3.3 ГОСТ 27.003-90)</w:t>
            </w:r>
          </w:p>
        </w:tc>
        <w:tc>
          <w:tcPr>
            <w:tcW w:w="5528" w:type="dxa"/>
          </w:tcPr>
          <w:p w14:paraId="5A4FDC22" w14:textId="488675FA" w:rsidR="00A6308B" w:rsidRPr="00A6308B" w:rsidRDefault="00D521F4" w:rsidP="00A6308B">
            <w:pPr>
              <w:pStyle w:val="affa"/>
            </w:pPr>
            <w:fldSimple w:instr=" DOCPROPERTY  Система  \* MERGEFORMAT ">
              <w:r w:rsidR="002436E8">
                <w:t>АИС «ЭКСПЕРТ»</w:t>
              </w:r>
            </w:fldSimple>
            <w:r w:rsidR="00A6308B" w:rsidRPr="00A6308B">
              <w:t xml:space="preserve"> представляет собой изделие непрерывного длительного применения.</w:t>
            </w:r>
          </w:p>
        </w:tc>
      </w:tr>
      <w:tr w:rsidR="00A6308B" w:rsidRPr="00A6308B" w14:paraId="277DB5F9" w14:textId="77777777" w:rsidTr="00134398">
        <w:trPr>
          <w:trHeight w:val="1348"/>
        </w:trPr>
        <w:tc>
          <w:tcPr>
            <w:tcW w:w="4678" w:type="dxa"/>
          </w:tcPr>
          <w:p w14:paraId="1FE0AA3B" w14:textId="77777777" w:rsidR="00A6308B" w:rsidRPr="00A6308B" w:rsidRDefault="00A6308B" w:rsidP="00A6308B">
            <w:pPr>
              <w:pStyle w:val="affa"/>
            </w:pPr>
            <w:r w:rsidRPr="00A6308B">
              <w:t>Возможные последствия отказов и/или достижения предельного состояния</w:t>
            </w:r>
            <w:r w:rsidRPr="00F73DDE">
              <w:rPr>
                <w:vertAlign w:val="superscript"/>
              </w:rPr>
              <w:footnoteReference w:id="2"/>
            </w:r>
            <w:r w:rsidRPr="00A6308B">
              <w:t xml:space="preserve"> при применении</w:t>
            </w:r>
          </w:p>
          <w:p w14:paraId="08EF4EDC" w14:textId="77777777" w:rsidR="00A6308B" w:rsidRPr="00A6308B" w:rsidRDefault="00A6308B" w:rsidP="00A6308B">
            <w:pPr>
              <w:pStyle w:val="affa"/>
            </w:pPr>
            <w:r w:rsidRPr="00A6308B">
              <w:t>(п. 3.3.4 ГОСТ 27.003-90)</w:t>
            </w:r>
          </w:p>
        </w:tc>
        <w:tc>
          <w:tcPr>
            <w:tcW w:w="5528" w:type="dxa"/>
          </w:tcPr>
          <w:p w14:paraId="5FB114F4" w14:textId="784B0F04" w:rsidR="00A6308B" w:rsidRPr="00A6308B" w:rsidRDefault="00D521F4" w:rsidP="00A6308B">
            <w:pPr>
              <w:pStyle w:val="affa"/>
            </w:pPr>
            <w:fldSimple w:instr=" DOCPROPERTY  Система  \* MERGEFORMAT ">
              <w:r w:rsidR="002436E8">
                <w:t>АИС «ЭКСПЕРТ»</w:t>
              </w:r>
            </w:fldSimple>
            <w:r w:rsidR="00A6308B" w:rsidRPr="00A6308B">
              <w:t xml:space="preserve"> относится к изделиям, отказы или переход в предельное состояние которых не приводят к последствиям катастрофического (критического) характера (к угр</w:t>
            </w:r>
            <w:r w:rsidR="00134398">
              <w:t>озе для жизни и здоровья людей)</w:t>
            </w:r>
            <w:r w:rsidR="00A6308B" w:rsidRPr="00A6308B">
              <w:t>.</w:t>
            </w:r>
          </w:p>
        </w:tc>
      </w:tr>
      <w:tr w:rsidR="00A6308B" w:rsidRPr="00A6308B" w14:paraId="1AD75F05" w14:textId="77777777" w:rsidTr="00A6308B">
        <w:trPr>
          <w:trHeight w:val="1266"/>
        </w:trPr>
        <w:tc>
          <w:tcPr>
            <w:tcW w:w="4678" w:type="dxa"/>
          </w:tcPr>
          <w:p w14:paraId="1CBAE96D" w14:textId="77777777" w:rsidR="00A6308B" w:rsidRPr="00A6308B" w:rsidRDefault="00A6308B" w:rsidP="00A6308B">
            <w:pPr>
              <w:pStyle w:val="affa"/>
            </w:pPr>
            <w:r w:rsidRPr="00A6308B">
              <w:t>Возможность восстановления работоспособного состояния после отказа</w:t>
            </w:r>
          </w:p>
          <w:p w14:paraId="4999B784" w14:textId="77777777" w:rsidR="00A6308B" w:rsidRPr="00A6308B" w:rsidRDefault="00A6308B" w:rsidP="00A6308B">
            <w:pPr>
              <w:pStyle w:val="affa"/>
            </w:pPr>
            <w:r w:rsidRPr="00A6308B">
              <w:t>(п. 3.3.5 ГОСТ 27.003-90)</w:t>
            </w:r>
          </w:p>
        </w:tc>
        <w:tc>
          <w:tcPr>
            <w:tcW w:w="5528" w:type="dxa"/>
          </w:tcPr>
          <w:p w14:paraId="29221048" w14:textId="011942DB" w:rsidR="00A6308B" w:rsidRPr="00A6308B" w:rsidRDefault="00D521F4" w:rsidP="00A6308B">
            <w:pPr>
              <w:pStyle w:val="affa"/>
            </w:pPr>
            <w:fldSimple w:instr=" DOCPROPERTY  Система  \* MERGEFORMAT ">
              <w:r w:rsidR="002436E8">
                <w:t>АИС «ЭКСПЕРТ»</w:t>
              </w:r>
            </w:fldSimple>
            <w:r w:rsidR="00A6308B" w:rsidRPr="00A6308B">
              <w:t xml:space="preserve"> представляет собой восстанавливаемое изделие.</w:t>
            </w:r>
          </w:p>
        </w:tc>
      </w:tr>
      <w:tr w:rsidR="00A6308B" w:rsidRPr="00A6308B" w14:paraId="615A0B90" w14:textId="77777777" w:rsidTr="00A6308B">
        <w:trPr>
          <w:trHeight w:val="1553"/>
        </w:trPr>
        <w:tc>
          <w:tcPr>
            <w:tcW w:w="4678" w:type="dxa"/>
          </w:tcPr>
          <w:p w14:paraId="5364F385" w14:textId="77777777" w:rsidR="00A6308B" w:rsidRPr="00A6308B" w:rsidRDefault="00A6308B" w:rsidP="00A6308B">
            <w:pPr>
              <w:pStyle w:val="affa"/>
            </w:pPr>
            <w:r w:rsidRPr="00A6308B">
              <w:lastRenderedPageBreak/>
              <w:t>Характер основных процессов, определяющих переход изделия в предельное состояние</w:t>
            </w:r>
          </w:p>
          <w:p w14:paraId="62DF11B4" w14:textId="77777777" w:rsidR="00A6308B" w:rsidRPr="00A6308B" w:rsidRDefault="00A6308B" w:rsidP="00A6308B">
            <w:pPr>
              <w:pStyle w:val="affa"/>
            </w:pPr>
            <w:r w:rsidRPr="00A6308B">
              <w:t>(п. 3.3.6 ГОСТ 27.003-90)</w:t>
            </w:r>
          </w:p>
        </w:tc>
        <w:tc>
          <w:tcPr>
            <w:tcW w:w="5528" w:type="dxa"/>
          </w:tcPr>
          <w:p w14:paraId="22B6FECF" w14:textId="7B7FDDFA" w:rsidR="00A6308B" w:rsidRPr="00A6308B" w:rsidRDefault="00D521F4" w:rsidP="00A6308B">
            <w:pPr>
              <w:pStyle w:val="affa"/>
            </w:pPr>
            <w:fldSimple w:instr=" DOCPROPERTY  Система  \* MERGEFORMAT ">
              <w:r w:rsidR="002436E8">
                <w:t>АИС «ЭКСПЕРТ»</w:t>
              </w:r>
            </w:fldSimple>
            <w:r w:rsidR="00A6308B" w:rsidRPr="00A6308B">
              <w:t xml:space="preserve"> (КТС) представляет собой стареющее и изнашиваемое изделие.</w:t>
            </w:r>
          </w:p>
        </w:tc>
      </w:tr>
      <w:tr w:rsidR="00A6308B" w:rsidRPr="00A6308B" w14:paraId="28758868" w14:textId="77777777" w:rsidTr="00A6308B">
        <w:trPr>
          <w:trHeight w:val="1548"/>
        </w:trPr>
        <w:tc>
          <w:tcPr>
            <w:tcW w:w="4678" w:type="dxa"/>
          </w:tcPr>
          <w:p w14:paraId="567A6E46" w14:textId="77777777" w:rsidR="00A6308B" w:rsidRPr="00A6308B" w:rsidRDefault="00A6308B" w:rsidP="00A6308B">
            <w:pPr>
              <w:pStyle w:val="affa"/>
            </w:pPr>
            <w:r w:rsidRPr="00A6308B">
              <w:t>Возможность и способ восстановления технического ресурса</w:t>
            </w:r>
          </w:p>
          <w:p w14:paraId="31E560E7" w14:textId="77777777" w:rsidR="00A6308B" w:rsidRPr="00A6308B" w:rsidRDefault="00A6308B" w:rsidP="00A6308B">
            <w:pPr>
              <w:pStyle w:val="affa"/>
            </w:pPr>
            <w:r w:rsidRPr="00A6308B">
              <w:t>(п. 3.3.7 ГОСТ 27.003-90)</w:t>
            </w:r>
          </w:p>
        </w:tc>
        <w:tc>
          <w:tcPr>
            <w:tcW w:w="5528" w:type="dxa"/>
          </w:tcPr>
          <w:p w14:paraId="47C33FDB" w14:textId="3858B1FF" w:rsidR="00A6308B" w:rsidRPr="00A6308B" w:rsidRDefault="00D521F4" w:rsidP="00A6308B">
            <w:pPr>
              <w:pStyle w:val="affa"/>
            </w:pPr>
            <w:fldSimple w:instr=" DOCPROPERTY  Система  \* MERGEFORMAT ">
              <w:r w:rsidR="002436E8">
                <w:t>АИС «ЭКСПЕРТ»</w:t>
              </w:r>
            </w:fldSimple>
            <w:r w:rsidR="00A6308B" w:rsidRPr="00A6308B">
              <w:t xml:space="preserve"> представляет собой ремонтируемое изделие. Все технические средства, входящие в состав КТС, являются восстанавливаемыми (путем замены, ремонта или настройки).</w:t>
            </w:r>
          </w:p>
        </w:tc>
      </w:tr>
      <w:tr w:rsidR="00A6308B" w:rsidRPr="00A6308B" w14:paraId="72154C73" w14:textId="77777777" w:rsidTr="00A6308B">
        <w:trPr>
          <w:trHeight w:val="1555"/>
        </w:trPr>
        <w:tc>
          <w:tcPr>
            <w:tcW w:w="4678" w:type="dxa"/>
          </w:tcPr>
          <w:p w14:paraId="3FFEBB13" w14:textId="77777777" w:rsidR="00A6308B" w:rsidRPr="00A6308B" w:rsidRDefault="00A6308B" w:rsidP="00A6308B">
            <w:pPr>
              <w:pStyle w:val="affa"/>
            </w:pPr>
            <w:r w:rsidRPr="00A6308B">
              <w:t>Возможность и необходимость технического обслуживания</w:t>
            </w:r>
          </w:p>
          <w:p w14:paraId="2A5B91B5" w14:textId="77777777" w:rsidR="00A6308B" w:rsidRPr="00A6308B" w:rsidRDefault="00A6308B" w:rsidP="00A6308B">
            <w:pPr>
              <w:pStyle w:val="affa"/>
            </w:pPr>
            <w:r w:rsidRPr="00A6308B">
              <w:t>(п. 3.3.8 ГОСТ 27.003-90)</w:t>
            </w:r>
          </w:p>
        </w:tc>
        <w:tc>
          <w:tcPr>
            <w:tcW w:w="5528" w:type="dxa"/>
          </w:tcPr>
          <w:p w14:paraId="15F1A360" w14:textId="580B669D" w:rsidR="00A6308B" w:rsidRPr="00A6308B" w:rsidRDefault="00D521F4" w:rsidP="00A6308B">
            <w:pPr>
              <w:pStyle w:val="affa"/>
            </w:pPr>
            <w:fldSimple w:instr=" DOCPROPERTY  Система  \* MERGEFORMAT ">
              <w:r w:rsidR="002436E8">
                <w:t>АИС «ЭКСПЕРТ»</w:t>
              </w:r>
            </w:fldSimple>
            <w:r w:rsidR="00A6308B" w:rsidRPr="00A6308B">
              <w:t xml:space="preserve"> представляет собой обслуживаемое изделие, для которого предусмотрено проведение периодических работ по техническому обслуживанию.</w:t>
            </w:r>
          </w:p>
        </w:tc>
      </w:tr>
      <w:tr w:rsidR="00A6308B" w:rsidRPr="00A6308B" w14:paraId="2B1A66AE" w14:textId="77777777" w:rsidTr="00A6308B">
        <w:trPr>
          <w:trHeight w:val="1252"/>
        </w:trPr>
        <w:tc>
          <w:tcPr>
            <w:tcW w:w="4678" w:type="dxa"/>
          </w:tcPr>
          <w:p w14:paraId="3622C8EC" w14:textId="77777777" w:rsidR="00A6308B" w:rsidRPr="00A6308B" w:rsidRDefault="00A6308B" w:rsidP="00A6308B">
            <w:pPr>
              <w:pStyle w:val="affa"/>
            </w:pPr>
            <w:r w:rsidRPr="00A6308B">
              <w:t>Возможность и необходимость контроля перед применением</w:t>
            </w:r>
          </w:p>
          <w:p w14:paraId="6F82C3FF" w14:textId="77777777" w:rsidR="00A6308B" w:rsidRPr="00A6308B" w:rsidRDefault="00A6308B" w:rsidP="00A6308B">
            <w:pPr>
              <w:pStyle w:val="affa"/>
            </w:pPr>
            <w:r w:rsidRPr="00A6308B">
              <w:t>(п. 3.3.9 ГОСТ 27.003-90)</w:t>
            </w:r>
          </w:p>
        </w:tc>
        <w:tc>
          <w:tcPr>
            <w:tcW w:w="5528" w:type="dxa"/>
          </w:tcPr>
          <w:p w14:paraId="06A60BAC" w14:textId="02E0994F" w:rsidR="00A6308B" w:rsidRPr="00A6308B" w:rsidRDefault="00D521F4" w:rsidP="00A6308B">
            <w:pPr>
              <w:pStyle w:val="affa"/>
            </w:pPr>
            <w:fldSimple w:instr=" DOCPROPERTY  Система  \* MERGEFORMAT ">
              <w:r w:rsidR="002436E8">
                <w:t>АИС «ЭКСПЕРТ»</w:t>
              </w:r>
            </w:fldSimple>
            <w:r w:rsidR="00A6308B" w:rsidRPr="00A6308B">
              <w:t xml:space="preserve"> относится к изделиям, неконтролируемым перед применением.</w:t>
            </w:r>
          </w:p>
        </w:tc>
      </w:tr>
      <w:tr w:rsidR="00A6308B" w:rsidRPr="00A6308B" w14:paraId="500EC380" w14:textId="77777777" w:rsidTr="00A6308B">
        <w:tc>
          <w:tcPr>
            <w:tcW w:w="4678" w:type="dxa"/>
          </w:tcPr>
          <w:p w14:paraId="2EE1E699" w14:textId="77777777" w:rsidR="00A6308B" w:rsidRPr="00A6308B" w:rsidRDefault="00A6308B" w:rsidP="00A6308B">
            <w:pPr>
              <w:pStyle w:val="affa"/>
            </w:pPr>
            <w:r w:rsidRPr="00A6308B">
              <w:t>Наличие в составе изделия средств вычислительной техники</w:t>
            </w:r>
          </w:p>
          <w:p w14:paraId="2B5836B4" w14:textId="77777777" w:rsidR="00A6308B" w:rsidRPr="00A6308B" w:rsidRDefault="00A6308B" w:rsidP="00A6308B">
            <w:pPr>
              <w:pStyle w:val="affa"/>
            </w:pPr>
            <w:r w:rsidRPr="00A6308B">
              <w:t>(п. 3.3.10 ГОСТ 27.003-90)</w:t>
            </w:r>
          </w:p>
        </w:tc>
        <w:tc>
          <w:tcPr>
            <w:tcW w:w="5528" w:type="dxa"/>
          </w:tcPr>
          <w:p w14:paraId="723756ED" w14:textId="52F1C592" w:rsidR="00A6308B" w:rsidRPr="00A6308B" w:rsidRDefault="00D521F4" w:rsidP="00A6308B">
            <w:pPr>
              <w:pStyle w:val="affa"/>
            </w:pPr>
            <w:fldSimple w:instr=" DOCPROPERTY  Система  \* MERGEFORMAT ">
              <w:r w:rsidR="002436E8">
                <w:t>АИС «ЭКСПЕРТ»</w:t>
              </w:r>
            </w:fldSimple>
            <w:r w:rsidR="00A6308B" w:rsidRPr="00A6308B">
              <w:t xml:space="preserve"> относится к изделиям, имеющим в составе средства вычислительной техники с отказами сбойного характера (сбоями).</w:t>
            </w:r>
          </w:p>
        </w:tc>
      </w:tr>
    </w:tbl>
    <w:p w14:paraId="662FC2C6" w14:textId="158F41FF" w:rsidR="00A33CC7" w:rsidRDefault="00A33CC7" w:rsidP="00A33CC7">
      <w:pPr>
        <w:pStyle w:val="30"/>
      </w:pPr>
      <w:bookmarkStart w:id="19" w:name="_Toc536634732"/>
      <w:r>
        <w:t>Цели и задачи расчета</w:t>
      </w:r>
      <w:bookmarkEnd w:id="19"/>
    </w:p>
    <w:p w14:paraId="384D0EBD" w14:textId="3A13ECBC" w:rsidR="00A6308B" w:rsidRDefault="00A6308B" w:rsidP="00A6308B">
      <w:r>
        <w:t xml:space="preserve">Цели выполнения расчета надежности </w:t>
      </w:r>
      <w:fldSimple w:instr=" DOCPROPERTY  Система  \* MERGEFORMAT ">
        <w:r w:rsidR="002436E8">
          <w:t>АИС «ЭКСПЕРТ»</w:t>
        </w:r>
      </w:fldSimple>
      <w:r>
        <w:t>:</w:t>
      </w:r>
    </w:p>
    <w:p w14:paraId="7F3B33A9" w14:textId="0BD65E5D" w:rsidR="00A6308B" w:rsidRPr="003301B9" w:rsidRDefault="00A6308B" w:rsidP="00A6308B">
      <w:pPr>
        <w:pStyle w:val="a0"/>
      </w:pPr>
      <w:r w:rsidRPr="003301B9">
        <w:t xml:space="preserve">определение достигнутого (ожидаемого) уровня надежности </w:t>
      </w:r>
      <w:fldSimple w:instr=" DOCPROPERTY  Система  \* MERGEFORMAT ">
        <w:r w:rsidR="002436E8">
          <w:t>АИС «ЭКСПЕРТ»</w:t>
        </w:r>
      </w:fldSimple>
      <w:r w:rsidRPr="003301B9">
        <w:t xml:space="preserve"> и ее составных частей (КТС</w:t>
      </w:r>
      <w:r>
        <w:t>)</w:t>
      </w:r>
      <w:r w:rsidRPr="003301B9">
        <w:t xml:space="preserve">, в том числе расчетное определение показателей надежности или параметров распределения характеристик надежности составных частей в качестве исходных данных для расчета надежности </w:t>
      </w:r>
      <w:fldSimple w:instr=" DOCPROPERTY  Система  \* MERGEFORMAT ">
        <w:r w:rsidR="002436E8">
          <w:t>АИС «ЭКСПЕРТ»</w:t>
        </w:r>
      </w:fldSimple>
      <w:r w:rsidRPr="003301B9">
        <w:t xml:space="preserve"> в целом;</w:t>
      </w:r>
    </w:p>
    <w:p w14:paraId="1D39D3C8" w14:textId="179DAD2C" w:rsidR="00A6308B" w:rsidRDefault="00A6308B" w:rsidP="00A6308B">
      <w:pPr>
        <w:pStyle w:val="a0"/>
      </w:pPr>
      <w:r w:rsidRPr="003301B9">
        <w:t xml:space="preserve">проверка </w:t>
      </w:r>
      <w:proofErr w:type="gramStart"/>
      <w:r w:rsidRPr="003301B9">
        <w:t>соответствия</w:t>
      </w:r>
      <w:proofErr w:type="gramEnd"/>
      <w:r w:rsidRPr="003301B9">
        <w:t xml:space="preserve"> ожидаемого (достигнутого) уровня надежности </w:t>
      </w:r>
      <w:fldSimple w:instr=" DOCPROPERTY  Система  \* MERGEFORMAT ">
        <w:r w:rsidR="002436E8">
          <w:t>АИС «ЭКСПЕРТ»</w:t>
        </w:r>
      </w:fldSimple>
      <w:r w:rsidRPr="003301B9">
        <w:t xml:space="preserve"> установленным требованиям</w:t>
      </w:r>
      <w:r>
        <w:t xml:space="preserve"> (см. подразделы 4.1.3 – 4.1.4 ЧТЗ)</w:t>
      </w:r>
      <w:r w:rsidRPr="003301B9">
        <w:t>.</w:t>
      </w:r>
    </w:p>
    <w:p w14:paraId="51500AB5" w14:textId="099BD780" w:rsidR="00A33CC7" w:rsidRDefault="00A33CC7" w:rsidP="00A33CC7">
      <w:pPr>
        <w:pStyle w:val="30"/>
      </w:pPr>
      <w:bookmarkStart w:id="20" w:name="_Toc536634733"/>
      <w:r>
        <w:lastRenderedPageBreak/>
        <w:t>Перечень оцениваемых показателей надежности</w:t>
      </w:r>
      <w:bookmarkEnd w:id="20"/>
    </w:p>
    <w:p w14:paraId="4C007DF1" w14:textId="55470ED9" w:rsidR="005A181C" w:rsidRDefault="005A181C" w:rsidP="005A181C">
      <w:r>
        <w:t xml:space="preserve">Согласно п. 2.1 ГОСТ 24.701-86 в качестве показателей надежности </w:t>
      </w:r>
      <w:fldSimple w:instr=" DOCPROPERTY  Система  \* MERGEFORMAT ">
        <w:r w:rsidR="002436E8">
          <w:t>АИС «ЭКСПЕРТ»</w:t>
        </w:r>
      </w:fldSimple>
      <w:r>
        <w:t xml:space="preserve"> используют показатели, характеризующие:</w:t>
      </w:r>
    </w:p>
    <w:p w14:paraId="49EC553A" w14:textId="1436EAD4" w:rsidR="005A181C" w:rsidRDefault="005A181C" w:rsidP="005A181C">
      <w:pPr>
        <w:pStyle w:val="a0"/>
      </w:pPr>
      <w:r>
        <w:t xml:space="preserve">надежность реализации функций </w:t>
      </w:r>
      <w:fldSimple w:instr=" DOCPROPERTY  Система  \* MERGEFORMAT ">
        <w:r w:rsidR="002436E8">
          <w:t>АИС «ЭКСПЕРТ»</w:t>
        </w:r>
      </w:fldSimple>
      <w:r>
        <w:t>;</w:t>
      </w:r>
    </w:p>
    <w:p w14:paraId="0A8E6146" w14:textId="1760DE22" w:rsidR="005A181C" w:rsidRPr="000D68FA" w:rsidRDefault="005A181C" w:rsidP="005A181C">
      <w:pPr>
        <w:pStyle w:val="a0"/>
      </w:pPr>
      <w:r w:rsidRPr="000D68FA">
        <w:t xml:space="preserve">опасность возникновения в </w:t>
      </w:r>
      <w:fldSimple w:instr=" DOCPROPERTY  Система  \* MERGEFORMAT ">
        <w:r w:rsidR="002436E8">
          <w:t>АИС «ЭКСПЕРТ»</w:t>
        </w:r>
      </w:fldSimple>
      <w:r w:rsidRPr="000D68FA">
        <w:t xml:space="preserve"> аварийных ситуаций.</w:t>
      </w:r>
    </w:p>
    <w:p w14:paraId="13366DAF" w14:textId="17A24DB4" w:rsidR="005A181C" w:rsidRPr="000D68FA" w:rsidRDefault="005A181C" w:rsidP="005A181C">
      <w:r w:rsidRPr="000D68FA">
        <w:t>Оцениваются</w:t>
      </w:r>
      <w:r>
        <w:t xml:space="preserve"> уровень готовности технологической площадки, обеспечивающей функционирование </w:t>
      </w:r>
      <w:fldSimple w:instr=" DOCPROPERTY  Система  \* MERGEFORMAT ">
        <w:r w:rsidR="002436E8">
          <w:t>АИС «ЭКСПЕРТ»</w:t>
        </w:r>
      </w:fldSimple>
      <w:r>
        <w:t>, в том числе</w:t>
      </w:r>
      <w:r w:rsidRPr="000D68FA">
        <w:t>:</w:t>
      </w:r>
    </w:p>
    <w:p w14:paraId="2A1A8F58" w14:textId="2775EAFE" w:rsidR="005A181C" w:rsidRDefault="005A181C" w:rsidP="007B0FC0">
      <w:pPr>
        <w:pStyle w:val="a0"/>
      </w:pPr>
      <w:r w:rsidRPr="000D68FA">
        <w:t xml:space="preserve">уровень готовности </w:t>
      </w:r>
      <w:r>
        <w:t>вычислительного сервера;</w:t>
      </w:r>
    </w:p>
    <w:p w14:paraId="1319DB00" w14:textId="77777777" w:rsidR="005A181C" w:rsidRDefault="005A181C" w:rsidP="007B0FC0">
      <w:pPr>
        <w:pStyle w:val="a0"/>
      </w:pPr>
      <w:r>
        <w:t>уровень готовности каналов передачи данных;</w:t>
      </w:r>
    </w:p>
    <w:p w14:paraId="61F34C11" w14:textId="77777777" w:rsidR="005A181C" w:rsidRDefault="005A181C" w:rsidP="007B0FC0">
      <w:pPr>
        <w:pStyle w:val="a0"/>
      </w:pPr>
      <w:r>
        <w:t>уровень готовности системы электроснабжения.</w:t>
      </w:r>
    </w:p>
    <w:p w14:paraId="06B7A75C" w14:textId="7CB0889D" w:rsidR="00A33CC7" w:rsidRDefault="00A33CC7" w:rsidP="00A33CC7">
      <w:pPr>
        <w:pStyle w:val="30"/>
      </w:pPr>
      <w:bookmarkStart w:id="21" w:name="_Toc536634734"/>
      <w:r>
        <w:t>Состав учитываемых при расчете факторов</w:t>
      </w:r>
      <w:bookmarkEnd w:id="21"/>
    </w:p>
    <w:p w14:paraId="68E8E43F" w14:textId="34945736" w:rsidR="005A181C" w:rsidRDefault="005A181C" w:rsidP="005A181C">
      <w:r>
        <w:t xml:space="preserve">В соответствии с п. 1.5 ГОСТ 24.701-86 уровень надежности </w:t>
      </w:r>
      <w:fldSimple w:instr=" DOCPROPERTY  Система  \* MERGEFORMAT ">
        <w:r w:rsidR="002436E8">
          <w:t>АИС «ЭКСПЕРТ»</w:t>
        </w:r>
      </w:fldSimple>
      <w:r>
        <w:t xml:space="preserve"> зависит от перечисленных ниже основных факторов:</w:t>
      </w:r>
    </w:p>
    <w:p w14:paraId="49892325" w14:textId="77777777" w:rsidR="005A181C" w:rsidRDefault="005A181C" w:rsidP="00E5558F">
      <w:pPr>
        <w:pStyle w:val="a"/>
        <w:numPr>
          <w:ilvl w:val="0"/>
          <w:numId w:val="14"/>
        </w:numPr>
      </w:pPr>
      <w:r>
        <w:t>Состав и уровень надежности используемых технических средств, их взаимосвязи в структуре надежности КТС;</w:t>
      </w:r>
    </w:p>
    <w:p w14:paraId="2D162F9D" w14:textId="77777777" w:rsidR="005A181C" w:rsidRPr="00A61508" w:rsidRDefault="005A181C" w:rsidP="005A181C">
      <w:pPr>
        <w:pStyle w:val="a"/>
      </w:pPr>
      <w:r w:rsidRPr="00A61508">
        <w:t>Состав и уровень надежности используемых программных средств, их содержания (возможностей) и взаимосвязи в структуре программного обес</w:t>
      </w:r>
      <w:r>
        <w:t>печения (ПО);</w:t>
      </w:r>
    </w:p>
    <w:p w14:paraId="472D6676" w14:textId="77777777" w:rsidR="005A181C" w:rsidRPr="00A61508" w:rsidRDefault="005A181C" w:rsidP="005A181C">
      <w:pPr>
        <w:pStyle w:val="a"/>
      </w:pPr>
      <w:r w:rsidRPr="00A61508">
        <w:t>Уровень квалификации персонала, организации работы и уровен</w:t>
      </w:r>
      <w:r>
        <w:t>ь надежности действий персонала;</w:t>
      </w:r>
    </w:p>
    <w:p w14:paraId="33C0A132" w14:textId="435B745E" w:rsidR="005A181C" w:rsidRPr="00A61508" w:rsidRDefault="005A181C" w:rsidP="005A181C">
      <w:pPr>
        <w:pStyle w:val="a"/>
      </w:pPr>
      <w:r w:rsidRPr="00A61508">
        <w:t xml:space="preserve">Рациональность распределения задач, решаемых </w:t>
      </w:r>
      <w:fldSimple w:instr=" DOCPROPERTY  Система  \* MERGEFORMAT ">
        <w:r w:rsidR="002436E8">
          <w:t>АИС «ЭКСПЕРТ»</w:t>
        </w:r>
      </w:fldSimple>
      <w:r w:rsidRPr="00A61508">
        <w:t>, между КТС, ПО и персоналом</w:t>
      </w:r>
      <w:r>
        <w:t xml:space="preserve"> (степень автоматизации функций);</w:t>
      </w:r>
    </w:p>
    <w:p w14:paraId="7FF4DD51" w14:textId="77777777" w:rsidR="005A181C" w:rsidRPr="00A61508" w:rsidRDefault="005A181C" w:rsidP="005A181C">
      <w:pPr>
        <w:pStyle w:val="a"/>
      </w:pPr>
      <w:r w:rsidRPr="00A61508">
        <w:t>Режимы, параметры и организационные формы технической эксплуата</w:t>
      </w:r>
      <w:r>
        <w:t>ции КТС;</w:t>
      </w:r>
    </w:p>
    <w:p w14:paraId="4F987199" w14:textId="77777777" w:rsidR="005A181C" w:rsidRPr="00A61508" w:rsidRDefault="005A181C" w:rsidP="005A181C">
      <w:pPr>
        <w:pStyle w:val="a"/>
      </w:pPr>
      <w:r w:rsidRPr="00A61508">
        <w:lastRenderedPageBreak/>
        <w:t xml:space="preserve">Степень использования методов и </w:t>
      </w:r>
      <w:r>
        <w:t>средств технической диагностики;</w:t>
      </w:r>
    </w:p>
    <w:p w14:paraId="264AD313" w14:textId="77777777" w:rsidR="005A181C" w:rsidRDefault="005A181C" w:rsidP="005A181C">
      <w:pPr>
        <w:pStyle w:val="a"/>
      </w:pPr>
      <w:r w:rsidRPr="00A61508">
        <w:t>Реальные условия функционирования</w:t>
      </w:r>
      <w:r>
        <w:t>.</w:t>
      </w:r>
    </w:p>
    <w:p w14:paraId="4E9C3396" w14:textId="032DC62A" w:rsidR="00A33CC7" w:rsidRDefault="00A33CC7" w:rsidP="00A33CC7">
      <w:pPr>
        <w:pStyle w:val="30"/>
      </w:pPr>
      <w:bookmarkStart w:id="22" w:name="_Ref536107866"/>
      <w:bookmarkStart w:id="23" w:name="_Toc536634735"/>
      <w:r>
        <w:t>Принятые допущения и ограничения</w:t>
      </w:r>
      <w:bookmarkEnd w:id="22"/>
      <w:bookmarkEnd w:id="23"/>
    </w:p>
    <w:p w14:paraId="095FE39B" w14:textId="63F0C4B9" w:rsidR="005A181C" w:rsidRPr="00DC576D" w:rsidRDefault="005A181C" w:rsidP="005A181C">
      <w:r>
        <w:t xml:space="preserve">В ходе технорабочего проектирования при оценке надежности </w:t>
      </w:r>
      <w:fldSimple w:instr=" DOCPROPERTY  Система  \* MERGEFORMAT ">
        <w:r w:rsidR="002436E8">
          <w:t>АИС «ЭКСПЕРТ»</w:t>
        </w:r>
      </w:fldSimple>
      <w:r>
        <w:t xml:space="preserve"> были приняты следующие допущения и ограничения:</w:t>
      </w:r>
    </w:p>
    <w:p w14:paraId="3EAB792A" w14:textId="15394301" w:rsidR="005A181C" w:rsidRPr="00A61508" w:rsidRDefault="005A181C" w:rsidP="00E5558F">
      <w:pPr>
        <w:pStyle w:val="a"/>
        <w:numPr>
          <w:ilvl w:val="0"/>
          <w:numId w:val="15"/>
        </w:numPr>
      </w:pPr>
      <w:r w:rsidRPr="00A61508">
        <w:t>Свойства информационного, математического, лингвистического, метрологического, организационного и иных видов обеспечений влияют на надежность</w:t>
      </w:r>
      <w:r>
        <w:t xml:space="preserve"> </w:t>
      </w:r>
      <w:fldSimple w:instr=" DOCPROPERTY  Система  \* MERGEFORMAT ">
        <w:r w:rsidR="002436E8">
          <w:t>АИС «ЭКСПЕРТ»</w:t>
        </w:r>
      </w:fldSimple>
      <w:r>
        <w:t xml:space="preserve"> </w:t>
      </w:r>
      <w:r w:rsidRPr="00A61508">
        <w:t xml:space="preserve">только косвенно (через функционирование технических и программных средств и персонал), поэтому при решении вопросов, связанных с надежностью </w:t>
      </w:r>
      <w:fldSimple w:instr=" DOCPROPERTY  Система  \* MERGEFORMAT ">
        <w:r w:rsidR="002436E8">
          <w:t>АИС «ЭКСПЕРТ»</w:t>
        </w:r>
      </w:fldSimple>
      <w:r>
        <w:t>, отдельно не учитываются;</w:t>
      </w:r>
    </w:p>
    <w:p w14:paraId="53542184" w14:textId="66F74912" w:rsidR="005A181C" w:rsidRPr="00A61508" w:rsidRDefault="005A181C" w:rsidP="005A181C">
      <w:pPr>
        <w:pStyle w:val="a"/>
      </w:pPr>
      <w:r w:rsidRPr="00A61508">
        <w:t xml:space="preserve">В качестве показателей надежности </w:t>
      </w:r>
      <w:r>
        <w:t>ПО</w:t>
      </w:r>
      <w:r w:rsidRPr="00A61508">
        <w:t xml:space="preserve"> </w:t>
      </w:r>
      <w:fldSimple w:instr=" DOCPROPERTY  Система  \* MERGEFORMAT ">
        <w:r w:rsidR="002436E8">
          <w:t>АИС «ЭКСПЕРТ»</w:t>
        </w:r>
      </w:fldSimple>
      <w:r w:rsidRPr="00A61508">
        <w:t xml:space="preserve"> используется интенсивность </w:t>
      </w:r>
      <w:proofErr w:type="spellStart"/>
      <w:r w:rsidRPr="00A61508">
        <w:t>перезапусков</w:t>
      </w:r>
      <w:proofErr w:type="spellEnd"/>
      <w:r w:rsidRPr="00A61508">
        <w:t xml:space="preserve"> (перезагрузок) и их длительность. Оценку значений интенсивности и длительности перезапусков (перезагрузок) </w:t>
      </w:r>
      <w:r>
        <w:t>ПО</w:t>
      </w:r>
      <w:r w:rsidRPr="00A61508">
        <w:t xml:space="preserve"> следует производить по результатам наблюдения за работой средств </w:t>
      </w:r>
      <w:fldSimple w:instr=" DOCPROPERTY  Система  \* MERGEFORMAT ">
        <w:r w:rsidR="002436E8">
          <w:t>АИС «ЭКСПЕРТ»</w:t>
        </w:r>
      </w:fldSimple>
      <w:r>
        <w:t xml:space="preserve"> в ходе опытной эксплуатации (стадия «Ввод в действие»);</w:t>
      </w:r>
    </w:p>
    <w:p w14:paraId="5D9695F3" w14:textId="20769251" w:rsidR="005A181C" w:rsidRPr="00A61508" w:rsidRDefault="005A181C" w:rsidP="005A181C">
      <w:pPr>
        <w:pStyle w:val="a"/>
      </w:pPr>
      <w:r w:rsidRPr="00A61508">
        <w:t xml:space="preserve">Фактор №4 (рациональность распределения задач между КТС, ПО и персоналом) исключен из расчета ввиду высокой степени автоматизации и функциональной полноты </w:t>
      </w:r>
      <w:fldSimple w:instr=" DOCPROPERTY  Система  \* MERGEFORMAT ">
        <w:r w:rsidR="002436E8">
          <w:t>АИС «ЭКСПЕРТ»</w:t>
        </w:r>
      </w:fldSimple>
      <w:r>
        <w:t>;</w:t>
      </w:r>
    </w:p>
    <w:p w14:paraId="750372AD" w14:textId="1823AC5C" w:rsidR="005A181C" w:rsidRPr="00A61508" w:rsidRDefault="005A181C" w:rsidP="005A181C">
      <w:pPr>
        <w:pStyle w:val="a"/>
      </w:pPr>
      <w:r w:rsidRPr="00A61508">
        <w:t xml:space="preserve">Фактор №5 (режимы, параметры и организационные формы технической эксплуатации КТС) исключен из расчета ввиду достаточных требований к режимам, параметрам и организационным формам технической эксплуатации КТС </w:t>
      </w:r>
      <w:fldSimple w:instr=" DOCPROPERTY  Система  \* MERGEFORMAT ">
        <w:r w:rsidR="002436E8">
          <w:t>АИС «ЭКСПЕРТ»</w:t>
        </w:r>
      </w:fldSimple>
      <w:r w:rsidRPr="00A61508">
        <w:t>, пред</w:t>
      </w:r>
      <w:r>
        <w:t xml:space="preserve">ъявляемых в </w:t>
      </w:r>
      <w:r w:rsidR="00CF144B">
        <w:t>ЧТЗ</w:t>
      </w:r>
      <w:r>
        <w:t>;</w:t>
      </w:r>
    </w:p>
    <w:p w14:paraId="20534A2A" w14:textId="01F4CD0E" w:rsidR="005A181C" w:rsidRDefault="005A181C" w:rsidP="005A181C">
      <w:pPr>
        <w:pStyle w:val="a"/>
      </w:pPr>
      <w:r w:rsidRPr="00A61508">
        <w:t>Факторы №6 (степень использования методов и средств технической диагностики) и №</w:t>
      </w:r>
      <w:r w:rsidR="00CF144B">
        <w:t>7</w:t>
      </w:r>
      <w:r w:rsidRPr="00A61508">
        <w:t xml:space="preserve"> (реальные условия функционирования) исключены из </w:t>
      </w:r>
      <w:r w:rsidRPr="00A61508">
        <w:lastRenderedPageBreak/>
        <w:t xml:space="preserve">расчета ввиду множества применяемых в </w:t>
      </w:r>
      <w:fldSimple w:instr=" DOCPROPERTY  Система  \* MERGEFORMAT ">
        <w:r w:rsidR="002436E8">
          <w:t>АИС «ЭКСПЕРТ»</w:t>
        </w:r>
      </w:fldSimple>
      <w:r w:rsidRPr="00A61508">
        <w:t xml:space="preserve"> средств и методов диагностики</w:t>
      </w:r>
      <w:r>
        <w:t>.</w:t>
      </w:r>
    </w:p>
    <w:p w14:paraId="5973E00D" w14:textId="7EF06BF5" w:rsidR="00A33CC7" w:rsidRDefault="00A33CC7" w:rsidP="00A33CC7">
      <w:pPr>
        <w:pStyle w:val="30"/>
      </w:pPr>
      <w:bookmarkStart w:id="24" w:name="_Toc536634736"/>
      <w:r>
        <w:t>Исходные данные</w:t>
      </w:r>
      <w:bookmarkEnd w:id="24"/>
    </w:p>
    <w:p w14:paraId="686A9827" w14:textId="378B0797" w:rsidR="00CF144B" w:rsidRDefault="00CF144B" w:rsidP="00CF144B">
      <w:pPr>
        <w:pStyle w:val="40"/>
      </w:pPr>
      <w:r>
        <w:t>Данные о надежности элементов, учитываемые при расчете надежности</w:t>
      </w:r>
    </w:p>
    <w:p w14:paraId="268747B3" w14:textId="5AABA7BA" w:rsidR="00CF144B" w:rsidRDefault="00CF144B" w:rsidP="00CF144B">
      <w:r>
        <w:t xml:space="preserve">Согласно п. 4.6.2 ГОСТ 27.301-95 источниками исходных данных для расчета надежности </w:t>
      </w:r>
      <w:fldSimple w:instr=" DOCPROPERTY  Система  \* MERGEFORMAT ">
        <w:r w:rsidR="002436E8">
          <w:t>АИС «ЭКСПЕРТ»</w:t>
        </w:r>
      </w:fldSimple>
      <w:r>
        <w:t xml:space="preserve"> являются:</w:t>
      </w:r>
    </w:p>
    <w:p w14:paraId="2ED65DDE" w14:textId="77777777" w:rsidR="00CF144B" w:rsidRDefault="00CF144B" w:rsidP="00CF144B">
      <w:pPr>
        <w:pStyle w:val="a0"/>
      </w:pPr>
      <w:r>
        <w:t>справочники по надежности элементов, свойствам веществ и материалов, нормативам продолжительности (трудоемкости, стоимости) типовых операций технического обслуживания и ремонта и другие информационные материалы;</w:t>
      </w:r>
    </w:p>
    <w:p w14:paraId="70DBDE32" w14:textId="77777777" w:rsidR="00CF144B" w:rsidRDefault="00CF144B" w:rsidP="00CF144B">
      <w:pPr>
        <w:pStyle w:val="a0"/>
      </w:pPr>
      <w:r>
        <w:t>статистические данные (базы данных) о надежности объектов-аналогов, входящих в их состав элементов, свойствах применяемых в них веществ и материалов, о параметрах операций технического обслуживания и ремонта, собранные в процессе их разработки, изготовления, испытаний и эксплуатации;</w:t>
      </w:r>
    </w:p>
    <w:p w14:paraId="3DE8081E" w14:textId="77777777" w:rsidR="00CF144B" w:rsidRDefault="00CF144B" w:rsidP="00CF144B">
      <w:pPr>
        <w:pStyle w:val="a0"/>
      </w:pPr>
      <w:r>
        <w:t>результаты прочностных, электрических, тепловых и иных расчетов объекта и его составных частей, включая расчеты показателей надежности составных частей объекта.</w:t>
      </w:r>
    </w:p>
    <w:p w14:paraId="098C4CBB" w14:textId="4E482087" w:rsidR="00CF144B" w:rsidRDefault="00CF144B" w:rsidP="00134398">
      <w:r>
        <w:t xml:space="preserve">Исходные данные о надежности элементов КТС </w:t>
      </w:r>
      <w:fldSimple w:instr=" DOCPROPERTY  Система  \* MERGEFORMAT ">
        <w:r w:rsidR="002436E8">
          <w:t>АИС «ЭКСПЕРТ»</w:t>
        </w:r>
      </w:fldSimple>
      <w:r>
        <w:t xml:space="preserve"> (и его составных частей) приведены в по</w:t>
      </w:r>
      <w:r w:rsidRPr="00CF144B">
        <w:t>дразделе</w:t>
      </w:r>
      <w:r>
        <w:t xml:space="preserve"> </w:t>
      </w:r>
      <w:r>
        <w:fldChar w:fldCharType="begin"/>
      </w:r>
      <w:r>
        <w:instrText xml:space="preserve"> REF _Ref536107234 \r \h </w:instrText>
      </w:r>
      <w:r>
        <w:fldChar w:fldCharType="separate"/>
      </w:r>
      <w:r w:rsidR="002436E8">
        <w:t>2.5.8</w:t>
      </w:r>
      <w:r>
        <w:fldChar w:fldCharType="end"/>
      </w:r>
      <w:r>
        <w:t>.</w:t>
      </w:r>
    </w:p>
    <w:p w14:paraId="5E60115F" w14:textId="7410436B" w:rsidR="00CF144B" w:rsidRDefault="00CF144B" w:rsidP="00CF144B">
      <w:pPr>
        <w:pStyle w:val="40"/>
      </w:pPr>
      <w:r>
        <w:t xml:space="preserve">Данные о режимах и условиях функционирования элементов </w:t>
      </w:r>
      <w:fldSimple w:instr=" DOCPROPERTY  Система  \* MERGEFORMAT ">
        <w:r w:rsidR="002436E8">
          <w:t>АИС «ЭКСПЕРТ»</w:t>
        </w:r>
      </w:fldSimple>
    </w:p>
    <w:p w14:paraId="7A509C1F" w14:textId="63196B7A" w:rsidR="00CF144B" w:rsidRDefault="00CF144B" w:rsidP="00CF144B">
      <w:r>
        <w:t xml:space="preserve">Технические средства </w:t>
      </w:r>
      <w:fldSimple w:instr=" DOCPROPERTY  Система  \* MERGEFORMAT ">
        <w:r w:rsidR="002436E8">
          <w:t>АИС «ЭКСПЕРТ»</w:t>
        </w:r>
      </w:fldSimple>
      <w:r>
        <w:t xml:space="preserve"> функционируют в климатических условиях 4 категории по ГОСТ 15150-69: в помещениях/объемах с искусственно регулируемыми климатическими условиями.</w:t>
      </w:r>
    </w:p>
    <w:p w14:paraId="01823931" w14:textId="77777777" w:rsidR="00CF144B" w:rsidRDefault="00CF144B" w:rsidP="00CF144B">
      <w:r>
        <w:lastRenderedPageBreak/>
        <w:t>Для помещений, в которых функционируют технические средства, характерно:</w:t>
      </w:r>
    </w:p>
    <w:p w14:paraId="7BD8BDE0" w14:textId="77777777" w:rsidR="00CF144B" w:rsidRDefault="00CF144B" w:rsidP="00CF144B">
      <w:pPr>
        <w:pStyle w:val="a0"/>
      </w:pPr>
      <w:r>
        <w:t>отсутствие воздействия прямого солнечного излучения, атмосферных осадков, ветра, песка и пыли наружного воздуха;</w:t>
      </w:r>
    </w:p>
    <w:p w14:paraId="44F9399B" w14:textId="77777777" w:rsidR="00CF144B" w:rsidRDefault="00CF144B" w:rsidP="00CF144B">
      <w:pPr>
        <w:pStyle w:val="a0"/>
      </w:pPr>
      <w:r>
        <w:t>отсутствие или существенное уменьшение воздействия рассеянного солнечного излучения и конденсации влаги.</w:t>
      </w:r>
    </w:p>
    <w:p w14:paraId="2823BEA9" w14:textId="00A3C28E" w:rsidR="00CF144B" w:rsidRDefault="00CF144B" w:rsidP="00CF144B">
      <w:r>
        <w:t xml:space="preserve">Характеристики окружающей среды – в соответствии с установленными значениями в подразделе </w:t>
      </w:r>
      <w:r>
        <w:fldChar w:fldCharType="begin"/>
      </w:r>
      <w:r>
        <w:instrText xml:space="preserve"> REF _Ref536107372 \r \h </w:instrText>
      </w:r>
      <w:r>
        <w:fldChar w:fldCharType="separate"/>
      </w:r>
      <w:r w:rsidR="002436E8">
        <w:t>2.3</w:t>
      </w:r>
      <w:r>
        <w:fldChar w:fldCharType="end"/>
      </w:r>
      <w:r>
        <w:t>.</w:t>
      </w:r>
    </w:p>
    <w:p w14:paraId="400BB959" w14:textId="280C0641" w:rsidR="00846466" w:rsidRDefault="00846466" w:rsidP="00846466">
      <w:pPr>
        <w:pStyle w:val="40"/>
      </w:pPr>
      <w:r>
        <w:t xml:space="preserve">Сведения об организационных формах, режимах и параметрах эксплуатации </w:t>
      </w:r>
      <w:fldSimple w:instr=" DOCPROPERTY  Система  \* MERGEFORMAT ">
        <w:r w:rsidR="002436E8">
          <w:t>АИС «ЭКСПЕРТ»</w:t>
        </w:r>
      </w:fldSimple>
    </w:p>
    <w:p w14:paraId="3DF9FD99" w14:textId="13AC6DA7" w:rsidR="00846466" w:rsidRDefault="00846466" w:rsidP="00846466">
      <w:r>
        <w:t xml:space="preserve">КТС </w:t>
      </w:r>
      <w:fldSimple w:instr=" DOCPROPERTY  Система  \* MERGEFORMAT ">
        <w:r w:rsidR="002436E8">
          <w:t>АИС «ЭКСПЕРТ»</w:t>
        </w:r>
      </w:fldSimple>
      <w:r>
        <w:t xml:space="preserve"> функционирует круглосуточно.</w:t>
      </w:r>
    </w:p>
    <w:p w14:paraId="3A829FDD" w14:textId="2748558F" w:rsidR="00846466" w:rsidRPr="00846466" w:rsidRDefault="00846466" w:rsidP="00846466">
      <w:r>
        <w:t xml:space="preserve">Режим работы обслуживающего персонала КТС </w:t>
      </w:r>
      <w:r>
        <w:rPr>
          <w:rFonts w:cs="Times New Roman"/>
        </w:rPr>
        <w:t>—</w:t>
      </w:r>
      <w:r>
        <w:t xml:space="preserve"> с 9:00 до 18:00, в соответствии с положениями подразделений ТФОМС МО</w:t>
      </w:r>
      <w:r w:rsidRPr="00385C62">
        <w:t>.</w:t>
      </w:r>
      <w:r>
        <w:t xml:space="preserve"> Организация работы сменного персонала для круглосуточного обслуживания </w:t>
      </w:r>
      <w:fldSimple w:instr=" DOCPROPERTY  Система  \* MERGEFORMAT ">
        <w:r w:rsidR="002436E8">
          <w:t>АИС «ЭКСПЕРТ»</w:t>
        </w:r>
      </w:fldSimple>
      <w:r>
        <w:t xml:space="preserve"> не требуется.</w:t>
      </w:r>
    </w:p>
    <w:p w14:paraId="4D673567" w14:textId="066A1348" w:rsidR="00A33CC7" w:rsidRDefault="00A33CC7" w:rsidP="00A33CC7">
      <w:pPr>
        <w:pStyle w:val="30"/>
      </w:pPr>
      <w:bookmarkStart w:id="25" w:name="_Toc536634737"/>
      <w:r>
        <w:t>Методика расчета</w:t>
      </w:r>
      <w:bookmarkEnd w:id="25"/>
    </w:p>
    <w:p w14:paraId="31D37F22" w14:textId="77777777" w:rsidR="00377E9E" w:rsidRDefault="00377E9E" w:rsidP="00377E9E">
      <w:r>
        <w:t>В соответствии с п. 4.5.1 ГОСТ 27.301-95 методы расчета надежности подразделяют:</w:t>
      </w:r>
    </w:p>
    <w:p w14:paraId="19C10CE0" w14:textId="77777777" w:rsidR="00377E9E" w:rsidRDefault="00377E9E" w:rsidP="00E5558F">
      <w:pPr>
        <w:pStyle w:val="a"/>
        <w:numPr>
          <w:ilvl w:val="0"/>
          <w:numId w:val="17"/>
        </w:numPr>
      </w:pPr>
      <w:r>
        <w:t xml:space="preserve">По составу </w:t>
      </w:r>
      <w:r w:rsidRPr="00550CFF">
        <w:t>рассчитываемых</w:t>
      </w:r>
      <w:r>
        <w:t xml:space="preserve"> показателей надежности (ПН) со следующими методами расчета:</w:t>
      </w:r>
    </w:p>
    <w:p w14:paraId="1E17B8D5" w14:textId="77777777" w:rsidR="00377E9E" w:rsidRPr="00027EA1" w:rsidRDefault="00377E9E" w:rsidP="00377E9E">
      <w:pPr>
        <w:pStyle w:val="21"/>
      </w:pPr>
      <w:r>
        <w:t>б</w:t>
      </w:r>
      <w:r w:rsidRPr="00027EA1">
        <w:t>езотказн</w:t>
      </w:r>
      <w:r>
        <w:t>ости;</w:t>
      </w:r>
    </w:p>
    <w:p w14:paraId="0F1A737C" w14:textId="77777777" w:rsidR="00377E9E" w:rsidRPr="00027EA1" w:rsidRDefault="00377E9E" w:rsidP="00377E9E">
      <w:pPr>
        <w:pStyle w:val="21"/>
      </w:pPr>
      <w:r>
        <w:t>ремонтопригодности;</w:t>
      </w:r>
    </w:p>
    <w:p w14:paraId="04CD270E" w14:textId="77777777" w:rsidR="00377E9E" w:rsidRPr="00027EA1" w:rsidRDefault="00377E9E" w:rsidP="00377E9E">
      <w:pPr>
        <w:pStyle w:val="21"/>
      </w:pPr>
      <w:r>
        <w:t>долговечности;</w:t>
      </w:r>
    </w:p>
    <w:p w14:paraId="4D5FF0BE" w14:textId="77777777" w:rsidR="00377E9E" w:rsidRPr="00027EA1" w:rsidRDefault="00377E9E" w:rsidP="00377E9E">
      <w:pPr>
        <w:pStyle w:val="21"/>
      </w:pPr>
      <w:r>
        <w:t>сохраняемости;</w:t>
      </w:r>
    </w:p>
    <w:p w14:paraId="74A38CC0" w14:textId="77777777" w:rsidR="00377E9E" w:rsidRDefault="00377E9E" w:rsidP="00377E9E">
      <w:pPr>
        <w:pStyle w:val="21"/>
      </w:pPr>
      <w:r w:rsidRPr="00027EA1">
        <w:lastRenderedPageBreak/>
        <w:t>комплексных показателей надежности (методы расчета коэффициентов готовности, технического использования</w:t>
      </w:r>
      <w:r>
        <w:t>, сохранения эффективности и др.)</w:t>
      </w:r>
    </w:p>
    <w:p w14:paraId="415B98E3" w14:textId="77777777" w:rsidR="00377E9E" w:rsidRDefault="00377E9E" w:rsidP="00377E9E">
      <w:pPr>
        <w:pStyle w:val="a"/>
      </w:pPr>
      <w:r>
        <w:t xml:space="preserve">По основным </w:t>
      </w:r>
      <w:r w:rsidRPr="00027EA1">
        <w:t>принципам</w:t>
      </w:r>
      <w:r>
        <w:t xml:space="preserve"> расчета.</w:t>
      </w:r>
    </w:p>
    <w:p w14:paraId="72050F1C" w14:textId="32C68C52" w:rsidR="00377E9E" w:rsidRDefault="00377E9E" w:rsidP="00377E9E">
      <w:r>
        <w:t xml:space="preserve">В ходе технического проектирования </w:t>
      </w:r>
      <w:fldSimple w:instr=" DOCPROPERTY  Система  \* MERGEFORMAT ">
        <w:r w:rsidR="002436E8">
          <w:t>АИС «ЭКСПЕРТ»</w:t>
        </w:r>
      </w:fldSimple>
      <w:r>
        <w:t xml:space="preserve"> для расчета надежности были приняты к применению:</w:t>
      </w:r>
    </w:p>
    <w:p w14:paraId="47218C6C" w14:textId="77777777" w:rsidR="00377E9E" w:rsidRPr="00027EA1" w:rsidRDefault="00377E9E" w:rsidP="00377E9E">
      <w:pPr>
        <w:pStyle w:val="a0"/>
      </w:pPr>
      <w:r w:rsidRPr="00027EA1">
        <w:t>методика по составу рассчитываемых показателей надежности;</w:t>
      </w:r>
    </w:p>
    <w:p w14:paraId="2E7268E8" w14:textId="5D0869F7" w:rsidR="00A33CC7" w:rsidRDefault="00377E9E" w:rsidP="00377E9E">
      <w:pPr>
        <w:pStyle w:val="a0"/>
      </w:pPr>
      <w:r w:rsidRPr="00027EA1">
        <w:t>метод комплексных</w:t>
      </w:r>
      <w:r>
        <w:t xml:space="preserve"> показателей надежности.</w:t>
      </w:r>
    </w:p>
    <w:p w14:paraId="1D811D87" w14:textId="77777777" w:rsidR="00B63CD6" w:rsidRDefault="00B63CD6" w:rsidP="00B63CD6">
      <w:pPr>
        <w:pStyle w:val="40"/>
      </w:pPr>
      <w:r>
        <w:t>Обоснование выбора методики расчета</w:t>
      </w:r>
    </w:p>
    <w:p w14:paraId="7D5678F0" w14:textId="77777777" w:rsidR="00B63CD6" w:rsidRDefault="00B63CD6" w:rsidP="00B63CD6">
      <w:r>
        <w:t>В соответствии с п. 4.7.1 ГОСТ 27.301-95 адекватность выбранного метода расчета и построенных расчетных моделей целям и задачам расчета надежности объекта характеризуют:</w:t>
      </w:r>
    </w:p>
    <w:p w14:paraId="796A9887" w14:textId="77777777" w:rsidR="00B63CD6" w:rsidRPr="00027EA1" w:rsidRDefault="00B63CD6" w:rsidP="00B63CD6">
      <w:pPr>
        <w:pStyle w:val="a0"/>
      </w:pPr>
      <w:r w:rsidRPr="00027EA1">
        <w:t>полнотой использования в расчете всей доступной информации об объекте, условиях его эксплуатации, системе ТО и ремонта, характеристиках надежности составных частей, свойствах применяемых в объекте веществ и материалов;</w:t>
      </w:r>
    </w:p>
    <w:p w14:paraId="096A714D" w14:textId="13573095" w:rsidR="00B63CD6" w:rsidRDefault="00B63CD6" w:rsidP="00B63CD6">
      <w:pPr>
        <w:pStyle w:val="a0"/>
      </w:pPr>
      <w:r w:rsidRPr="00027EA1">
        <w:t>обоснованностью</w:t>
      </w:r>
      <w:r>
        <w:t xml:space="preserve"> принятых при построении моделей допущений и предположений (</w:t>
      </w:r>
      <w:r w:rsidRPr="00550CFF">
        <w:t>см. подраздел</w:t>
      </w:r>
      <w:r>
        <w:t xml:space="preserve"> </w:t>
      </w:r>
      <w:r>
        <w:fldChar w:fldCharType="begin"/>
      </w:r>
      <w:r>
        <w:instrText xml:space="preserve"> REF _Ref536107866 \r \h </w:instrText>
      </w:r>
      <w:r>
        <w:fldChar w:fldCharType="separate"/>
      </w:r>
      <w:r w:rsidR="002436E8">
        <w:t>2.5.5</w:t>
      </w:r>
      <w:r>
        <w:fldChar w:fldCharType="end"/>
      </w:r>
      <w:r>
        <w:t>), их влиянием на точность и достоверность оценок показателей надежности;</w:t>
      </w:r>
    </w:p>
    <w:p w14:paraId="53894CFF" w14:textId="77777777" w:rsidR="00B63CD6" w:rsidRDefault="00B63CD6" w:rsidP="00B63CD6">
      <w:pPr>
        <w:pStyle w:val="a0"/>
      </w:pPr>
      <w:r w:rsidRPr="00027EA1">
        <w:t>степенью</w:t>
      </w:r>
      <w:r>
        <w:t xml:space="preserve"> соответствия уровня сложности и точности расчетных моделей надежности объекта доступной точности исходных данных для расчета.</w:t>
      </w:r>
    </w:p>
    <w:p w14:paraId="555BAB0D" w14:textId="77777777" w:rsidR="00B63CD6" w:rsidRDefault="00B63CD6" w:rsidP="00134398">
      <w:r>
        <w:t>На основании перечисленных выше требований выбранную методику расчета следует считать обоснованной (адекватной).</w:t>
      </w:r>
    </w:p>
    <w:p w14:paraId="38BDF873" w14:textId="77777777" w:rsidR="00B63CD6" w:rsidRDefault="00B63CD6" w:rsidP="00B63CD6">
      <w:pPr>
        <w:pStyle w:val="40"/>
      </w:pPr>
      <w:r>
        <w:lastRenderedPageBreak/>
        <w:t>Нормативно-технические документы, согласно которым проводится расчет</w:t>
      </w:r>
    </w:p>
    <w:p w14:paraId="6AF12EBD" w14:textId="77777777" w:rsidR="00B63CD6" w:rsidRDefault="00B63CD6" w:rsidP="00B63CD6">
      <w:r w:rsidRPr="001B5A6F">
        <w:t>Нормативно-технически</w:t>
      </w:r>
      <w:r>
        <w:t>е</w:t>
      </w:r>
      <w:r w:rsidRPr="001B5A6F">
        <w:t xml:space="preserve"> документ</w:t>
      </w:r>
      <w:r>
        <w:t>ы</w:t>
      </w:r>
      <w:r w:rsidRPr="001B5A6F">
        <w:t>, согласно котор</w:t>
      </w:r>
      <w:r>
        <w:t>ым</w:t>
      </w:r>
      <w:r w:rsidRPr="001B5A6F">
        <w:t xml:space="preserve"> проводится расчет</w:t>
      </w:r>
      <w:r>
        <w:t>:</w:t>
      </w:r>
    </w:p>
    <w:p w14:paraId="419AF621" w14:textId="77777777" w:rsidR="00B63CD6" w:rsidRPr="00027EA1" w:rsidRDefault="00B63CD6" w:rsidP="00E5558F">
      <w:pPr>
        <w:pStyle w:val="a"/>
        <w:numPr>
          <w:ilvl w:val="0"/>
          <w:numId w:val="18"/>
        </w:numPr>
      </w:pPr>
      <w:r w:rsidRPr="00027EA1">
        <w:t>ГОСТ 27.301-95 «Надежность в технике. Расчет надежности. Основные положения».</w:t>
      </w:r>
    </w:p>
    <w:p w14:paraId="70E1385C" w14:textId="77777777" w:rsidR="00B63CD6" w:rsidRPr="00027EA1" w:rsidRDefault="00B63CD6" w:rsidP="00B63CD6">
      <w:pPr>
        <w:pStyle w:val="a"/>
      </w:pPr>
      <w:r w:rsidRPr="00027EA1">
        <w:t>ГОСТ 24.701-86 «Надежность автоматизированных систем управления. Основные положения».</w:t>
      </w:r>
    </w:p>
    <w:p w14:paraId="0B3C229A" w14:textId="77777777" w:rsidR="00B63CD6" w:rsidRDefault="00B63CD6" w:rsidP="00B63CD6">
      <w:pPr>
        <w:pStyle w:val="a"/>
      </w:pPr>
      <w:r w:rsidRPr="00027EA1">
        <w:t>ГОСТ Р 51901.14-2007 (МЭК 61078:2006) «Менеджмент риска. Структурная схема надежности и булевы методы».</w:t>
      </w:r>
    </w:p>
    <w:p w14:paraId="1D08271E" w14:textId="77777777" w:rsidR="00B63CD6" w:rsidRDefault="00B63CD6" w:rsidP="00B63CD6">
      <w:r>
        <w:t xml:space="preserve">Далее при оценке надежности используется указанный в </w:t>
      </w:r>
      <w:r w:rsidRPr="00027EA1">
        <w:t>ГОСТ Р 51901.14-2007</w:t>
      </w:r>
      <w:r>
        <w:t xml:space="preserve"> структурный метод расчета надежности. Его особенность заключается в представлении оцениваемой системы в виде структурной схемы надежности, описывающей логические отношения, необходимые для описания функционального состояния системы. Метод предполагает, что любую структуру надёжности можно преобразовать к виду, в котором имеются только два типа соединения элементов: последовательное и параллельное, методики расчета надежности которых известны.</w:t>
      </w:r>
    </w:p>
    <w:p w14:paraId="0B7892BA" w14:textId="1A9F5844" w:rsidR="00A33CC7" w:rsidRDefault="00A33CC7" w:rsidP="00A33CC7">
      <w:pPr>
        <w:pStyle w:val="30"/>
      </w:pPr>
      <w:bookmarkStart w:id="26" w:name="_Ref536107234"/>
      <w:bookmarkStart w:id="27" w:name="_Toc536634738"/>
      <w:r>
        <w:t>Расчет показателей надежности</w:t>
      </w:r>
      <w:bookmarkEnd w:id="26"/>
      <w:bookmarkEnd w:id="27"/>
    </w:p>
    <w:p w14:paraId="6E09DFEC" w14:textId="066D96C3" w:rsidR="00B63CD6" w:rsidRPr="00B63CD6" w:rsidRDefault="00B63CD6" w:rsidP="00B63CD6">
      <w:pPr>
        <w:pStyle w:val="40"/>
      </w:pPr>
      <w:proofErr w:type="spellStart"/>
      <w:r>
        <w:t>Надежностные</w:t>
      </w:r>
      <w:proofErr w:type="spellEnd"/>
      <w:r>
        <w:t xml:space="preserve"> структуры компонентов </w:t>
      </w:r>
      <w:fldSimple w:instr=" DOCPROPERTY  Система  \* MERGEFORMAT ">
        <w:r w:rsidR="002436E8">
          <w:t>АИС «ЭКСПЕРТ»</w:t>
        </w:r>
      </w:fldSimple>
    </w:p>
    <w:p w14:paraId="6106C0AF" w14:textId="10AE70E5" w:rsidR="00B63CD6" w:rsidRDefault="00B63CD6" w:rsidP="00B63CD6">
      <w:r>
        <w:t xml:space="preserve">В качестве показателей надежности </w:t>
      </w:r>
      <w:fldSimple w:instr=" DOCPROPERTY  Система  \* MERGEFORMAT ">
        <w:r w:rsidR="002436E8">
          <w:t>АИС «ЭКСПЕРТ»</w:t>
        </w:r>
      </w:fldSimple>
      <w:r>
        <w:t xml:space="preserve"> выбраны:</w:t>
      </w:r>
    </w:p>
    <w:p w14:paraId="5B1AE013" w14:textId="516DEB67" w:rsidR="00B63CD6" w:rsidRPr="0072412C" w:rsidRDefault="00B63CD6" w:rsidP="00B63CD6">
      <w:pPr>
        <w:pStyle w:val="a0"/>
      </w:pPr>
      <w:r w:rsidRPr="0028496C">
        <w:t>Т</w:t>
      </w:r>
      <w:r w:rsidRPr="0028496C">
        <w:rPr>
          <w:vertAlign w:val="subscript"/>
        </w:rPr>
        <w:t>о</w:t>
      </w:r>
      <w:r>
        <w:rPr>
          <w:vertAlign w:val="subscript"/>
        </w:rPr>
        <w:t xml:space="preserve"> </w:t>
      </w:r>
      <w:r w:rsidRPr="00B63CD6">
        <w:rPr>
          <w:rFonts w:cs="Times New Roman"/>
        </w:rPr>
        <w:t>—</w:t>
      </w:r>
      <w:r>
        <w:t xml:space="preserve"> </w:t>
      </w:r>
      <w:r w:rsidRPr="0072412C">
        <w:t>средняя наработка на отказ (далее MT</w:t>
      </w:r>
      <w:r>
        <w:t>B</w:t>
      </w:r>
      <w:r w:rsidRPr="0072412C">
        <w:t>F)</w:t>
      </w:r>
      <w:r>
        <w:rPr>
          <w:rStyle w:val="af8"/>
        </w:rPr>
        <w:footnoteReference w:id="3"/>
      </w:r>
      <w:r w:rsidRPr="0072412C">
        <w:t>,</w:t>
      </w:r>
    </w:p>
    <w:p w14:paraId="31132553" w14:textId="2A0BF3AC" w:rsidR="00B63CD6" w:rsidRDefault="00B63CD6" w:rsidP="00B63CD6">
      <w:pPr>
        <w:pStyle w:val="a0"/>
      </w:pPr>
      <w:r w:rsidRPr="0072412C">
        <w:t>Т</w:t>
      </w:r>
      <w:r w:rsidRPr="00CC7584">
        <w:rPr>
          <w:vertAlign w:val="subscript"/>
        </w:rPr>
        <w:t>в</w:t>
      </w:r>
      <w:r w:rsidRPr="0072412C">
        <w:t xml:space="preserve"> </w:t>
      </w:r>
      <w:r w:rsidRPr="00B63CD6">
        <w:rPr>
          <w:rFonts w:cs="Times New Roman"/>
        </w:rPr>
        <w:t>—</w:t>
      </w:r>
      <w:r>
        <w:rPr>
          <w:rFonts w:cs="Times New Roman"/>
        </w:rPr>
        <w:t xml:space="preserve"> </w:t>
      </w:r>
      <w:r w:rsidRPr="0072412C">
        <w:t>среднее время</w:t>
      </w:r>
      <w:r>
        <w:t xml:space="preserve"> восстановления.</w:t>
      </w:r>
    </w:p>
    <w:p w14:paraId="468BB49F" w14:textId="6681A0EA" w:rsidR="00B63CD6" w:rsidRDefault="00B63CD6" w:rsidP="00B63CD6">
      <w:r>
        <w:lastRenderedPageBreak/>
        <w:t>Полный срок службы</w:t>
      </w:r>
      <w:r>
        <w:rPr>
          <w:rStyle w:val="af8"/>
        </w:rPr>
        <w:footnoteReference w:id="4"/>
      </w:r>
      <w:r>
        <w:t xml:space="preserve"> </w:t>
      </w:r>
      <w:fldSimple w:instr=" DOCPROPERTY  Система  \* MERGEFORMAT ">
        <w:r w:rsidR="002436E8">
          <w:t>АИС «ЭКСПЕРТ»</w:t>
        </w:r>
      </w:fldSimple>
      <w:r>
        <w:t xml:space="preserve"> – </w:t>
      </w:r>
      <w:r w:rsidRPr="00847CDF">
        <w:t xml:space="preserve">не менее </w:t>
      </w:r>
      <w:r>
        <w:t>1</w:t>
      </w:r>
      <w:r w:rsidRPr="00847CDF">
        <w:t>0 лет</w:t>
      </w:r>
      <w:r>
        <w:t>.</w:t>
      </w:r>
    </w:p>
    <w:p w14:paraId="0B838DA9" w14:textId="31DBE81E" w:rsidR="009C6030" w:rsidRDefault="009C6030" w:rsidP="009C6030">
      <w:pPr>
        <w:pStyle w:val="40"/>
      </w:pPr>
      <w:r>
        <w:t>Структурная схема надежности</w:t>
      </w:r>
    </w:p>
    <w:p w14:paraId="33E3E1EF" w14:textId="28856981" w:rsidR="009C6030" w:rsidRPr="00A478CD" w:rsidRDefault="009C6030" w:rsidP="00134398">
      <w:r>
        <w:t xml:space="preserve">С точки зрения теории надежности </w:t>
      </w:r>
      <w:fldSimple w:instr=" DOCPROPERTY  Система  \* MERGEFORMAT ">
        <w:r w:rsidR="002436E8">
          <w:t>АИС «ЭКСПЕРТ»</w:t>
        </w:r>
      </w:fldSimple>
      <w:r>
        <w:t xml:space="preserve"> имеет комбинированную структуру, элементы которой образовывают последовательное соединение.</w:t>
      </w:r>
    </w:p>
    <w:p w14:paraId="485F5AA0" w14:textId="6039515C" w:rsidR="009C6030" w:rsidRPr="00A478CD" w:rsidRDefault="009C6030" w:rsidP="00134398">
      <w:r>
        <w:t xml:space="preserve">Для расчета надежности </w:t>
      </w:r>
      <w:fldSimple w:instr=" DOCPROPERTY  Система  \* MERGEFORMAT ">
        <w:r w:rsidR="002436E8">
          <w:t>АИС «ЭКСПЕРТ»</w:t>
        </w:r>
      </w:fldSimple>
      <w:r>
        <w:t xml:space="preserve"> целесообразно предварительно произвести ее декомпозицию на простые компоненты, методика расчета которых известна. Затем эти компоненты в структурной схеме надежности необходимо заменить квазиэлементами с вероятностями безотказной работы (или вероятностями отказа), равными вычисленным вероятностям безотказной работы этих компонентов. При необходимости такая процедура выполняется несколько раз до тех пор, пока оставшиеся квазиэлементы не образуют структуру, методика расчета надежности которой также известна.</w:t>
      </w:r>
    </w:p>
    <w:p w14:paraId="0D248CF0" w14:textId="6498C08F" w:rsidR="009C6030" w:rsidRDefault="009C6030" w:rsidP="00134398">
      <w:r>
        <w:t>В состав КТС входят</w:t>
      </w:r>
      <w:r>
        <w:rPr>
          <w:rStyle w:val="af8"/>
        </w:rPr>
        <w:footnoteReference w:id="5"/>
      </w:r>
      <w:r>
        <w:t>:</w:t>
      </w:r>
    </w:p>
    <w:p w14:paraId="4E3F7A60" w14:textId="28F73F71" w:rsidR="009C6030" w:rsidRPr="00465B94" w:rsidRDefault="009C6030" w:rsidP="00F6395E">
      <w:pPr>
        <w:pStyle w:val="a0"/>
      </w:pPr>
      <w:r>
        <w:t>С</w:t>
      </w:r>
      <w:r w:rsidRPr="009C6030">
        <w:t>ервер</w:t>
      </w:r>
      <w:r>
        <w:t xml:space="preserve"> постоянной эксплуатации</w:t>
      </w:r>
      <w:r w:rsidRPr="00465B94">
        <w:t xml:space="preserve"> – </w:t>
      </w:r>
      <w:r>
        <w:t>один виртуальный сервер, резервирование ввиду некритичности системы не предусмотрено;</w:t>
      </w:r>
    </w:p>
    <w:p w14:paraId="3FE15B4B" w14:textId="605B055D" w:rsidR="009C6030" w:rsidRDefault="009C6030" w:rsidP="00F6395E">
      <w:pPr>
        <w:pStyle w:val="a0"/>
      </w:pPr>
      <w:r w:rsidRPr="009C6030">
        <w:t>Каналы передачи данных (в пределах технологическ</w:t>
      </w:r>
      <w:r>
        <w:t>ой площадки);</w:t>
      </w:r>
    </w:p>
    <w:p w14:paraId="43781813" w14:textId="083B9AAB" w:rsidR="009C6030" w:rsidRPr="009C6030" w:rsidRDefault="009C6030" w:rsidP="00F6395E">
      <w:pPr>
        <w:pStyle w:val="a0"/>
      </w:pPr>
      <w:r w:rsidRPr="009C6030">
        <w:t>Система электроснабжения</w:t>
      </w:r>
      <w:r>
        <w:t xml:space="preserve"> </w:t>
      </w:r>
      <w:r w:rsidRPr="009C6030">
        <w:t>(в пределах технологическ</w:t>
      </w:r>
      <w:r>
        <w:t>ой площадки)</w:t>
      </w:r>
      <w:r w:rsidRPr="009C6030">
        <w:t>.</w:t>
      </w:r>
    </w:p>
    <w:p w14:paraId="714063D8" w14:textId="0A766B93" w:rsidR="009C6030" w:rsidRDefault="009C6030" w:rsidP="009C6030">
      <w:r>
        <w:t xml:space="preserve">Структурная схема надежности </w:t>
      </w:r>
      <w:fldSimple w:instr=" DOCPROPERTY  Система  \* MERGEFORMAT ">
        <w:r w:rsidR="002436E8">
          <w:t>АИС «ЭКСПЕРТ»</w:t>
        </w:r>
      </w:fldSimple>
      <w:r>
        <w:t xml:space="preserve"> приведена на рисунке </w:t>
      </w:r>
      <w:r w:rsidR="00F603DB">
        <w:fldChar w:fldCharType="begin"/>
      </w:r>
      <w:r w:rsidR="00F603DB">
        <w:instrText xml:space="preserve"> REF ReliabilityScheme \h </w:instrText>
      </w:r>
      <w:r w:rsidR="00F603DB">
        <w:fldChar w:fldCharType="separate"/>
      </w:r>
      <w:r w:rsidR="002436E8">
        <w:rPr>
          <w:noProof/>
        </w:rPr>
        <w:t>2</w:t>
      </w:r>
      <w:r w:rsidR="00F603DB">
        <w:fldChar w:fldCharType="end"/>
      </w:r>
      <w:r>
        <w:t>.</w:t>
      </w:r>
    </w:p>
    <w:p w14:paraId="79FE753F" w14:textId="7A4DF2E7" w:rsidR="00F603DB" w:rsidRDefault="00F603DB" w:rsidP="00F603DB">
      <w:pPr>
        <w:pStyle w:val="afffd"/>
        <w:keepNext/>
      </w:pPr>
      <w:r>
        <w:object w:dxaOrig="12228" w:dyaOrig="2316" w14:anchorId="1B9971FB">
          <v:shape id="_x0000_i1026" type="#_x0000_t75" style="width:510pt;height:96.75pt" o:ole="">
            <v:imagedata r:id="rId14" o:title=""/>
          </v:shape>
          <o:OLEObject Type="Embed" ProgID="Visio.Drawing.15" ShapeID="_x0000_i1026" DrawAspect="Content" ObjectID="_1622905648" r:id="rId15"/>
        </w:object>
      </w:r>
    </w:p>
    <w:p w14:paraId="5C649738" w14:textId="1877F1DE" w:rsidR="009C6030" w:rsidRDefault="00F603DB" w:rsidP="00F603DB">
      <w:pPr>
        <w:pStyle w:val="afffc"/>
      </w:pPr>
      <w:r>
        <w:t xml:space="preserve">Рисунок </w:t>
      </w:r>
      <w:bookmarkStart w:id="28" w:name="ReliabilityScheme"/>
      <w:r>
        <w:fldChar w:fldCharType="begin"/>
      </w:r>
      <w:r>
        <w:instrText xml:space="preserve"> SEQ Рисунок \* ARABIC </w:instrText>
      </w:r>
      <w:r>
        <w:fldChar w:fldCharType="separate"/>
      </w:r>
      <w:r w:rsidR="002436E8">
        <w:rPr>
          <w:noProof/>
        </w:rPr>
        <w:t>2</w:t>
      </w:r>
      <w:r>
        <w:fldChar w:fldCharType="end"/>
      </w:r>
      <w:bookmarkEnd w:id="28"/>
      <w:r>
        <w:t xml:space="preserve"> – Схема расчета надежности </w:t>
      </w:r>
      <w:fldSimple w:instr=" DOCPROPERTY  Система  \* MERGEFORMAT ">
        <w:r w:rsidR="002436E8">
          <w:t>АИС «ЭКСПЕРТ»</w:t>
        </w:r>
      </w:fldSimple>
    </w:p>
    <w:p w14:paraId="6C0213B2" w14:textId="62F54888" w:rsidR="006135DC" w:rsidRDefault="006135DC" w:rsidP="006135DC">
      <w:r>
        <w:t>Из представленной схемы следует, что для расчета надежности</w:t>
      </w:r>
      <w:r>
        <w:rPr>
          <w:rStyle w:val="af8"/>
        </w:rPr>
        <w:footnoteReference w:id="6"/>
      </w:r>
      <w:r>
        <w:t xml:space="preserve"> </w:t>
      </w:r>
      <w:fldSimple w:instr=" DOCPROPERTY  Система  \* MERGEFORMAT ">
        <w:r w:rsidR="002436E8">
          <w:t>АИС «ЭКСПЕРТ»</w:t>
        </w:r>
      </w:fldSimple>
      <w:r>
        <w:t xml:space="preserve"> необходимо:</w:t>
      </w:r>
    </w:p>
    <w:p w14:paraId="26BA7E10" w14:textId="693A506E" w:rsidR="006135DC" w:rsidRPr="006135DC" w:rsidRDefault="006135DC" w:rsidP="006135DC">
      <w:pPr>
        <w:pStyle w:val="a0"/>
      </w:pPr>
      <w:r w:rsidRPr="000467E2">
        <w:t xml:space="preserve">Произвести расчет надежности для одиночного вычислительного сервера; </w:t>
      </w:r>
      <w:r w:rsidRPr="006135DC">
        <w:t xml:space="preserve">(см. далее подраздел </w:t>
      </w:r>
      <w:r w:rsidR="00F6395E">
        <w:fldChar w:fldCharType="begin"/>
      </w:r>
      <w:r w:rsidR="00F6395E">
        <w:instrText xml:space="preserve"> REF _Ref536189066 \r \h </w:instrText>
      </w:r>
      <w:r w:rsidR="00F6395E">
        <w:fldChar w:fldCharType="separate"/>
      </w:r>
      <w:r w:rsidR="002436E8">
        <w:t>2.5.9</w:t>
      </w:r>
      <w:r w:rsidR="00F6395E">
        <w:fldChar w:fldCharType="end"/>
      </w:r>
      <w:r w:rsidRPr="006135DC">
        <w:t>);</w:t>
      </w:r>
    </w:p>
    <w:p w14:paraId="02108891" w14:textId="4F23F734" w:rsidR="006135DC" w:rsidRDefault="006135DC" w:rsidP="006135DC">
      <w:pPr>
        <w:pStyle w:val="a0"/>
      </w:pPr>
      <w:r>
        <w:t>Использовать для каналов связи и для системы электроснабжения требования к обеспечению заданного в ЧТЗ уровня надежности, а также данных соответствующих нормативно-технических документов.</w:t>
      </w:r>
    </w:p>
    <w:p w14:paraId="2BA1A909" w14:textId="579BB23E" w:rsidR="00A33CC7" w:rsidRDefault="00A33CC7" w:rsidP="00A33CC7">
      <w:pPr>
        <w:pStyle w:val="30"/>
      </w:pPr>
      <w:bookmarkStart w:id="29" w:name="_Ref536189066"/>
      <w:bookmarkStart w:id="30" w:name="_Toc536634739"/>
      <w:r>
        <w:t>Необходимые вычисления</w:t>
      </w:r>
      <w:bookmarkEnd w:id="29"/>
      <w:bookmarkEnd w:id="30"/>
    </w:p>
    <w:p w14:paraId="1C004BDE" w14:textId="77777777" w:rsidR="006135DC" w:rsidRDefault="006135DC" w:rsidP="006135DC">
      <w:r>
        <w:t xml:space="preserve">Вычислительный сервер </w:t>
      </w:r>
      <w:r w:rsidRPr="00DA600E">
        <w:t>включает следующие элементы</w:t>
      </w:r>
      <w:r>
        <w:t>:</w:t>
      </w:r>
    </w:p>
    <w:p w14:paraId="526B5399" w14:textId="77777777" w:rsidR="006135DC" w:rsidRDefault="006135DC" w:rsidP="00E5558F">
      <w:pPr>
        <w:pStyle w:val="a"/>
        <w:numPr>
          <w:ilvl w:val="0"/>
          <w:numId w:val="19"/>
        </w:numPr>
      </w:pPr>
      <w:r>
        <w:rPr>
          <w:rStyle w:val="afff6"/>
        </w:rPr>
        <w:t>Технические средства</w:t>
      </w:r>
      <w:r>
        <w:t xml:space="preserve"> – системный блок сервера, который, в свою очередь, состоит из следующих компонентов</w:t>
      </w:r>
      <w:r>
        <w:rPr>
          <w:rStyle w:val="af8"/>
        </w:rPr>
        <w:footnoteReference w:id="7"/>
      </w:r>
      <w:r>
        <w:t>:</w:t>
      </w:r>
    </w:p>
    <w:p w14:paraId="7A72E726" w14:textId="77777777" w:rsidR="006135DC" w:rsidRPr="00D510D9" w:rsidRDefault="006135DC" w:rsidP="006135DC">
      <w:pPr>
        <w:pStyle w:val="21"/>
      </w:pPr>
      <w:r w:rsidRPr="00D510D9">
        <w:t>системная</w:t>
      </w:r>
      <w:r>
        <w:t xml:space="preserve"> плата;</w:t>
      </w:r>
    </w:p>
    <w:p w14:paraId="251AA374" w14:textId="77777777" w:rsidR="006135DC" w:rsidRPr="00D510D9" w:rsidRDefault="006135DC" w:rsidP="006135DC">
      <w:pPr>
        <w:pStyle w:val="21"/>
      </w:pPr>
      <w:r>
        <w:t>процессор;</w:t>
      </w:r>
    </w:p>
    <w:p w14:paraId="09FD5C5B" w14:textId="77777777" w:rsidR="006135DC" w:rsidRPr="00D510D9" w:rsidRDefault="006135DC" w:rsidP="006135DC">
      <w:pPr>
        <w:pStyle w:val="21"/>
      </w:pPr>
      <w:r w:rsidRPr="00D510D9">
        <w:t>система</w:t>
      </w:r>
      <w:r>
        <w:rPr>
          <w:lang w:val="en-US"/>
        </w:rPr>
        <w:t xml:space="preserve"> </w:t>
      </w:r>
      <w:r>
        <w:t>охлаждения;</w:t>
      </w:r>
    </w:p>
    <w:p w14:paraId="57CCBFE9" w14:textId="77777777" w:rsidR="006135DC" w:rsidRPr="00D510D9" w:rsidRDefault="006135DC" w:rsidP="006135DC">
      <w:pPr>
        <w:pStyle w:val="21"/>
      </w:pPr>
      <w:r>
        <w:t>оперативная память;</w:t>
      </w:r>
    </w:p>
    <w:p w14:paraId="64EB37F7" w14:textId="77777777" w:rsidR="006135DC" w:rsidRPr="00D510D9" w:rsidRDefault="006135DC" w:rsidP="006135DC">
      <w:pPr>
        <w:pStyle w:val="21"/>
      </w:pPr>
      <w:r>
        <w:t>жесткий диск;</w:t>
      </w:r>
    </w:p>
    <w:p w14:paraId="2ECEF545" w14:textId="77777777" w:rsidR="006135DC" w:rsidRPr="00D510D9" w:rsidRDefault="006135DC" w:rsidP="006135DC">
      <w:pPr>
        <w:pStyle w:val="21"/>
      </w:pPr>
      <w:r>
        <w:lastRenderedPageBreak/>
        <w:t>контроллер дисков;</w:t>
      </w:r>
    </w:p>
    <w:p w14:paraId="54A4192E" w14:textId="77777777" w:rsidR="006135DC" w:rsidRPr="00D510D9" w:rsidRDefault="006135DC" w:rsidP="006135DC">
      <w:pPr>
        <w:pStyle w:val="21"/>
      </w:pPr>
      <w:r w:rsidRPr="00D510D9">
        <w:t>сетевой</w:t>
      </w:r>
      <w:r>
        <w:t xml:space="preserve"> </w:t>
      </w:r>
      <w:r w:rsidRPr="00D510D9">
        <w:t>адаптер</w:t>
      </w:r>
      <w:r>
        <w:rPr>
          <w:rStyle w:val="af8"/>
        </w:rPr>
        <w:footnoteReference w:id="8"/>
      </w:r>
      <w:r>
        <w:t>;</w:t>
      </w:r>
    </w:p>
    <w:p w14:paraId="3666CDA2" w14:textId="77777777" w:rsidR="006135DC" w:rsidRDefault="006135DC" w:rsidP="006135DC">
      <w:pPr>
        <w:pStyle w:val="21"/>
      </w:pPr>
      <w:r>
        <w:t>блок питания.</w:t>
      </w:r>
    </w:p>
    <w:p w14:paraId="20EB841D" w14:textId="77777777" w:rsidR="006135DC" w:rsidRPr="006A7BCF" w:rsidRDefault="006135DC" w:rsidP="006135DC">
      <w:pPr>
        <w:pStyle w:val="a"/>
      </w:pPr>
      <w:r w:rsidRPr="006A7BCF">
        <w:rPr>
          <w:rStyle w:val="afff6"/>
        </w:rPr>
        <w:t>Программные средства</w:t>
      </w:r>
      <w:r w:rsidRPr="006A7BCF">
        <w:t>:</w:t>
      </w:r>
    </w:p>
    <w:p w14:paraId="06381239" w14:textId="77777777" w:rsidR="006135DC" w:rsidRPr="00BD73B3" w:rsidRDefault="006135DC" w:rsidP="006135DC">
      <w:pPr>
        <w:pStyle w:val="21"/>
      </w:pPr>
      <w:r w:rsidRPr="00BD73B3">
        <w:t>системное</w:t>
      </w:r>
      <w:r>
        <w:t xml:space="preserve"> </w:t>
      </w:r>
      <w:r w:rsidRPr="00BD73B3">
        <w:t>программное обеспечен</w:t>
      </w:r>
      <w:r>
        <w:t>ие (операционная система, СУБД);</w:t>
      </w:r>
    </w:p>
    <w:p w14:paraId="301FC556" w14:textId="77777777" w:rsidR="006135DC" w:rsidRPr="00BD73B3" w:rsidRDefault="006135DC" w:rsidP="006135DC">
      <w:pPr>
        <w:pStyle w:val="21"/>
      </w:pPr>
      <w:r w:rsidRPr="00BD73B3">
        <w:t>драйверы</w:t>
      </w:r>
      <w:r>
        <w:t xml:space="preserve"> устройств, утилиты для обслуживания;</w:t>
      </w:r>
    </w:p>
    <w:p w14:paraId="4DE249A9" w14:textId="300D0450" w:rsidR="006135DC" w:rsidRPr="00BD73B3" w:rsidRDefault="006135DC" w:rsidP="006135DC">
      <w:pPr>
        <w:pStyle w:val="21"/>
      </w:pPr>
      <w:r>
        <w:t>прикладное</w:t>
      </w:r>
      <w:r w:rsidRPr="00BD73B3">
        <w:t xml:space="preserve"> программное обеспечение </w:t>
      </w:r>
      <w:fldSimple w:instr=" DOCPROPERTY  Система  \* MERGEFORMAT ">
        <w:r w:rsidR="002436E8">
          <w:t>АИС «ЭКСПЕРТ»</w:t>
        </w:r>
      </w:fldSimple>
      <w:r w:rsidRPr="00BD73B3">
        <w:t>.</w:t>
      </w:r>
    </w:p>
    <w:p w14:paraId="7D30B4ED" w14:textId="77777777" w:rsidR="006135DC" w:rsidRDefault="006135DC" w:rsidP="00F73DDE">
      <w:r>
        <w:t xml:space="preserve">Нарушение </w:t>
      </w:r>
      <w:r w:rsidRPr="00162BC4">
        <w:t>работоспособности</w:t>
      </w:r>
      <w:r>
        <w:t xml:space="preserve"> вычислительного сервера произойдет в случае:</w:t>
      </w:r>
    </w:p>
    <w:p w14:paraId="5099F4D0" w14:textId="77777777" w:rsidR="006135DC" w:rsidRPr="00F73DDE" w:rsidRDefault="006135DC" w:rsidP="00F73DDE">
      <w:pPr>
        <w:pStyle w:val="a0"/>
      </w:pPr>
      <w:r w:rsidRPr="00F73DDE">
        <w:t>выхода из строя (отказа) одного из аппаратных компонентов;</w:t>
      </w:r>
    </w:p>
    <w:p w14:paraId="3D51AE33" w14:textId="7EEC33C0" w:rsidR="006135DC" w:rsidRPr="00F73DDE" w:rsidRDefault="006135DC" w:rsidP="00F73DDE">
      <w:pPr>
        <w:pStyle w:val="a0"/>
      </w:pPr>
      <w:r w:rsidRPr="00F73DDE">
        <w:t xml:space="preserve">отказа системного </w:t>
      </w:r>
      <w:r w:rsidR="00F73DDE" w:rsidRPr="00F73DDE">
        <w:t>ПО</w:t>
      </w:r>
      <w:r w:rsidRPr="00F73DDE">
        <w:t xml:space="preserve"> (операционной системы, среды виртуализации, системы управления базами данных);</w:t>
      </w:r>
    </w:p>
    <w:p w14:paraId="01949DD1" w14:textId="493B2DDF" w:rsidR="006135DC" w:rsidRPr="00F73DDE" w:rsidRDefault="006135DC" w:rsidP="00F73DDE">
      <w:pPr>
        <w:pStyle w:val="a0"/>
      </w:pPr>
      <w:r w:rsidRPr="00F73DDE">
        <w:t xml:space="preserve">отказа прикладного </w:t>
      </w:r>
      <w:r w:rsidR="00F73DDE" w:rsidRPr="00F73DDE">
        <w:t>ПО</w:t>
      </w:r>
      <w:r w:rsidRPr="00F73DDE">
        <w:t>.</w:t>
      </w:r>
    </w:p>
    <w:p w14:paraId="3D7712BF" w14:textId="3DD1A2A8" w:rsidR="006135DC" w:rsidRDefault="006135DC" w:rsidP="00F73DDE">
      <w:r w:rsidRPr="000E715A">
        <w:t>Данные производителей по надежности отдельных компонент</w:t>
      </w:r>
      <w:r>
        <w:t>ов технических и программных средств одиночного сервера</w:t>
      </w:r>
      <w:r w:rsidRPr="000E715A">
        <w:t>, а также данные по реальной</w:t>
      </w:r>
      <w:r>
        <w:t xml:space="preserve"> (фактической)</w:t>
      </w:r>
      <w:r w:rsidRPr="000E715A">
        <w:t xml:space="preserve"> статистике отказов представлены в таблице </w:t>
      </w:r>
      <w:r>
        <w:t>далее (</w:t>
      </w:r>
      <w:r>
        <w:fldChar w:fldCharType="begin"/>
      </w:r>
      <w:r>
        <w:instrText xml:space="preserve"> REF _Ref468100496 \h </w:instrText>
      </w:r>
      <w:r>
        <w:fldChar w:fldCharType="separate"/>
      </w:r>
      <w:r w:rsidR="002436E8">
        <w:t xml:space="preserve">Таблица </w:t>
      </w:r>
      <w:r w:rsidR="002436E8">
        <w:rPr>
          <w:noProof/>
        </w:rPr>
        <w:t>3</w:t>
      </w:r>
      <w:r>
        <w:fldChar w:fldCharType="end"/>
      </w:r>
      <w:r>
        <w:t>)</w:t>
      </w:r>
      <w:r w:rsidRPr="000E715A">
        <w:t>.</w:t>
      </w:r>
    </w:p>
    <w:p w14:paraId="1C170F98" w14:textId="77777777" w:rsidR="006135DC" w:rsidRDefault="006135DC" w:rsidP="00F73DDE">
      <w:r>
        <w:t>В указанной таблице:</w:t>
      </w:r>
    </w:p>
    <w:p w14:paraId="3BBDEFDE" w14:textId="77777777" w:rsidR="006135DC" w:rsidRDefault="006135DC" w:rsidP="00F73DDE">
      <w:pPr>
        <w:pStyle w:val="a0"/>
      </w:pPr>
      <w:r>
        <w:rPr>
          <w:lang w:val="en-US"/>
        </w:rPr>
        <w:t>MTBF</w:t>
      </w:r>
      <w:r>
        <w:t xml:space="preserve"> – среднее время наработки на отказ (заявленное производителем)</w:t>
      </w:r>
      <w:r w:rsidRPr="007B3BB0">
        <w:t xml:space="preserve"> в</w:t>
      </w:r>
      <w:r>
        <w:t xml:space="preserve"> часах и годах.</w:t>
      </w:r>
    </w:p>
    <w:p w14:paraId="00A7F397" w14:textId="77777777" w:rsidR="006135DC" w:rsidRDefault="006135DC" w:rsidP="00F73DDE">
      <w:pPr>
        <w:pStyle w:val="a0"/>
      </w:pPr>
      <w:r>
        <w:t>Вероятность отказа за год – расчетное теоретическое значение вероятности отказа с учетом заявленной производителем MTBF.</w:t>
      </w:r>
    </w:p>
    <w:p w14:paraId="46389676" w14:textId="77777777" w:rsidR="006135DC" w:rsidRPr="00EB7106" w:rsidRDefault="006135DC" w:rsidP="00F73DDE">
      <w:pPr>
        <w:pStyle w:val="a0"/>
      </w:pPr>
      <w:r>
        <w:lastRenderedPageBreak/>
        <w:t xml:space="preserve">Вероятность отказа (факт.) – данные о реальной статистике отказов указанного оборудования или его </w:t>
      </w:r>
      <w:r w:rsidRPr="00EB7106">
        <w:t>аналогов (по результатам обратной связи с покупателями оборудования и фактам замены в течение гарантийного периода).</w:t>
      </w:r>
    </w:p>
    <w:p w14:paraId="03F105F6" w14:textId="77777777" w:rsidR="006135DC" w:rsidRDefault="006135DC" w:rsidP="00F73DDE">
      <w:pPr>
        <w:pStyle w:val="a0"/>
      </w:pPr>
      <w:r>
        <w:t>Вероятность отказа (средн.) – среднее арифметическое между расчетным и фактическим значениями вероятности отказа.</w:t>
      </w:r>
    </w:p>
    <w:p w14:paraId="507E6C2F" w14:textId="088BF059" w:rsidR="006135DC" w:rsidRDefault="006135DC" w:rsidP="00F73DDE">
      <w:pPr>
        <w:pStyle w:val="afffe"/>
      </w:pPr>
      <w:bookmarkStart w:id="31" w:name="_Ref468100496"/>
      <w:r>
        <w:t xml:space="preserve">Таблица </w:t>
      </w:r>
      <w:r w:rsidR="00695518">
        <w:rPr>
          <w:noProof/>
        </w:rPr>
        <w:fldChar w:fldCharType="begin"/>
      </w:r>
      <w:r w:rsidR="00695518">
        <w:rPr>
          <w:noProof/>
        </w:rPr>
        <w:instrText xml:space="preserve"> SEQ Таблица \* ARABIC </w:instrText>
      </w:r>
      <w:r w:rsidR="00695518">
        <w:rPr>
          <w:noProof/>
        </w:rPr>
        <w:fldChar w:fldCharType="separate"/>
      </w:r>
      <w:r w:rsidR="002436E8">
        <w:rPr>
          <w:noProof/>
        </w:rPr>
        <w:t>3</w:t>
      </w:r>
      <w:r w:rsidR="00695518">
        <w:rPr>
          <w:noProof/>
        </w:rPr>
        <w:fldChar w:fldCharType="end"/>
      </w:r>
      <w:bookmarkEnd w:id="31"/>
      <w:r w:rsidR="00F73DDE">
        <w:rPr>
          <w:noProof/>
        </w:rPr>
        <w:t xml:space="preserve"> — </w:t>
      </w:r>
      <w:r>
        <w:t>Данные по надежности одиночного сервера</w:t>
      </w:r>
    </w:p>
    <w:tbl>
      <w:tblPr>
        <w:tblStyle w:val="af"/>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1122"/>
        <w:gridCol w:w="1380"/>
        <w:gridCol w:w="1721"/>
        <w:gridCol w:w="1832"/>
        <w:gridCol w:w="2105"/>
      </w:tblGrid>
      <w:tr w:rsidR="00F73DDE" w:rsidRPr="00F73DDE" w14:paraId="12274691" w14:textId="77777777" w:rsidTr="00F73DDE">
        <w:trPr>
          <w:cnfStyle w:val="100000000000" w:firstRow="1" w:lastRow="0" w:firstColumn="0" w:lastColumn="0" w:oddVBand="0" w:evenVBand="0" w:oddHBand="0" w:evenHBand="0" w:firstRowFirstColumn="0" w:firstRowLastColumn="0" w:lastRowFirstColumn="0" w:lastRowLastColumn="0"/>
          <w:trHeight w:val="188"/>
        </w:trPr>
        <w:tc>
          <w:tcPr>
            <w:tcW w:w="1978" w:type="dxa"/>
            <w:vMerge w:val="restart"/>
          </w:tcPr>
          <w:p w14:paraId="1D091B4C" w14:textId="77777777" w:rsidR="006135DC" w:rsidRPr="00F73DDE" w:rsidRDefault="006135DC" w:rsidP="00F73DDE">
            <w:pPr>
              <w:pStyle w:val="affa"/>
            </w:pPr>
            <w:r w:rsidRPr="00F73DDE">
              <w:t>Компонент</w:t>
            </w:r>
          </w:p>
        </w:tc>
        <w:tc>
          <w:tcPr>
            <w:tcW w:w="4223" w:type="dxa"/>
            <w:gridSpan w:val="3"/>
          </w:tcPr>
          <w:p w14:paraId="0168EC62" w14:textId="77777777" w:rsidR="006135DC" w:rsidRPr="00F73DDE" w:rsidRDefault="006135DC" w:rsidP="00F73DDE">
            <w:pPr>
              <w:pStyle w:val="affa"/>
            </w:pPr>
            <w:r w:rsidRPr="00F73DDE">
              <w:t>Заявленная надежность</w:t>
            </w:r>
          </w:p>
        </w:tc>
        <w:tc>
          <w:tcPr>
            <w:tcW w:w="1832" w:type="dxa"/>
            <w:vMerge w:val="restart"/>
          </w:tcPr>
          <w:p w14:paraId="314120CD" w14:textId="77777777" w:rsidR="006135DC" w:rsidRPr="00F73DDE" w:rsidRDefault="006135DC" w:rsidP="00F73DDE">
            <w:pPr>
              <w:pStyle w:val="affa"/>
            </w:pPr>
            <w:r w:rsidRPr="00F73DDE">
              <w:t>Вероятность отказа (факт.)</w:t>
            </w:r>
          </w:p>
        </w:tc>
        <w:tc>
          <w:tcPr>
            <w:tcW w:w="2105" w:type="dxa"/>
            <w:vMerge w:val="restart"/>
          </w:tcPr>
          <w:p w14:paraId="2A9430F7" w14:textId="77777777" w:rsidR="006135DC" w:rsidRPr="00F73DDE" w:rsidRDefault="006135DC" w:rsidP="00F73DDE">
            <w:pPr>
              <w:pStyle w:val="affa"/>
            </w:pPr>
            <w:r w:rsidRPr="00F73DDE">
              <w:t>Вероятность отказа (средн.)</w:t>
            </w:r>
          </w:p>
        </w:tc>
      </w:tr>
      <w:tr w:rsidR="00F73DDE" w:rsidRPr="00F73DDE" w14:paraId="41BCD221" w14:textId="77777777" w:rsidTr="00F73DDE">
        <w:trPr>
          <w:trHeight w:val="187"/>
        </w:trPr>
        <w:tc>
          <w:tcPr>
            <w:tcW w:w="1978" w:type="dxa"/>
            <w:vMerge/>
          </w:tcPr>
          <w:p w14:paraId="07CAE7CE" w14:textId="77777777" w:rsidR="006135DC" w:rsidRPr="00F73DDE" w:rsidRDefault="006135DC" w:rsidP="00F73DDE">
            <w:pPr>
              <w:pStyle w:val="affa"/>
            </w:pPr>
          </w:p>
        </w:tc>
        <w:tc>
          <w:tcPr>
            <w:tcW w:w="1122" w:type="dxa"/>
            <w:shd w:val="clear" w:color="auto" w:fill="F2F2F2" w:themeFill="background1" w:themeFillShade="F2"/>
          </w:tcPr>
          <w:p w14:paraId="0E2B91BC" w14:textId="77777777" w:rsidR="006135DC" w:rsidRPr="00F73DDE" w:rsidRDefault="006135DC" w:rsidP="00F73DDE">
            <w:pPr>
              <w:pStyle w:val="affa"/>
              <w:rPr>
                <w:rStyle w:val="afff6"/>
              </w:rPr>
            </w:pPr>
            <w:r w:rsidRPr="00F73DDE">
              <w:rPr>
                <w:rStyle w:val="afff6"/>
              </w:rPr>
              <w:t>MTBF, ч</w:t>
            </w:r>
          </w:p>
        </w:tc>
        <w:tc>
          <w:tcPr>
            <w:tcW w:w="1380" w:type="dxa"/>
            <w:shd w:val="clear" w:color="auto" w:fill="F2F2F2" w:themeFill="background1" w:themeFillShade="F2"/>
          </w:tcPr>
          <w:p w14:paraId="3882847E" w14:textId="77777777" w:rsidR="006135DC" w:rsidRPr="00F73DDE" w:rsidRDefault="006135DC" w:rsidP="00F73DDE">
            <w:pPr>
              <w:pStyle w:val="affa"/>
              <w:rPr>
                <w:rStyle w:val="afff6"/>
              </w:rPr>
            </w:pPr>
            <w:r w:rsidRPr="00F73DDE">
              <w:rPr>
                <w:rStyle w:val="afff6"/>
              </w:rPr>
              <w:t>MTBF, лет</w:t>
            </w:r>
          </w:p>
        </w:tc>
        <w:tc>
          <w:tcPr>
            <w:tcW w:w="1721" w:type="dxa"/>
            <w:shd w:val="clear" w:color="auto" w:fill="F2F2F2" w:themeFill="background1" w:themeFillShade="F2"/>
          </w:tcPr>
          <w:p w14:paraId="0221B7E5" w14:textId="77777777" w:rsidR="006135DC" w:rsidRPr="00F73DDE" w:rsidRDefault="006135DC" w:rsidP="00F73DDE">
            <w:pPr>
              <w:pStyle w:val="affa"/>
              <w:rPr>
                <w:rStyle w:val="afff6"/>
              </w:rPr>
            </w:pPr>
            <w:r w:rsidRPr="00F73DDE">
              <w:rPr>
                <w:rStyle w:val="afff6"/>
              </w:rPr>
              <w:t>Вероятность отказа за год</w:t>
            </w:r>
          </w:p>
        </w:tc>
        <w:tc>
          <w:tcPr>
            <w:tcW w:w="1832" w:type="dxa"/>
            <w:vMerge/>
          </w:tcPr>
          <w:p w14:paraId="62988D61" w14:textId="77777777" w:rsidR="006135DC" w:rsidRPr="00F73DDE" w:rsidRDefault="006135DC" w:rsidP="00F73DDE">
            <w:pPr>
              <w:pStyle w:val="affa"/>
            </w:pPr>
          </w:p>
        </w:tc>
        <w:tc>
          <w:tcPr>
            <w:tcW w:w="2105" w:type="dxa"/>
            <w:vMerge/>
          </w:tcPr>
          <w:p w14:paraId="11749D22" w14:textId="77777777" w:rsidR="006135DC" w:rsidRPr="00F73DDE" w:rsidRDefault="006135DC" w:rsidP="00F73DDE">
            <w:pPr>
              <w:pStyle w:val="affa"/>
            </w:pPr>
          </w:p>
        </w:tc>
      </w:tr>
      <w:tr w:rsidR="00F73DDE" w:rsidRPr="00F73DDE" w14:paraId="03F0F505" w14:textId="77777777" w:rsidTr="00F73DDE">
        <w:tc>
          <w:tcPr>
            <w:tcW w:w="10138" w:type="dxa"/>
            <w:gridSpan w:val="6"/>
            <w:shd w:val="clear" w:color="auto" w:fill="F2F2F2" w:themeFill="background1" w:themeFillShade="F2"/>
          </w:tcPr>
          <w:p w14:paraId="787D8F57" w14:textId="5FEA1188" w:rsidR="00F73DDE" w:rsidRPr="00F73DDE" w:rsidRDefault="00F73DDE" w:rsidP="00F73DDE">
            <w:pPr>
              <w:pStyle w:val="affa"/>
              <w:rPr>
                <w:rStyle w:val="afff6"/>
              </w:rPr>
            </w:pPr>
            <w:r w:rsidRPr="00F73DDE">
              <w:rPr>
                <w:rStyle w:val="afff6"/>
              </w:rPr>
              <w:t>Технические средства</w:t>
            </w:r>
          </w:p>
        </w:tc>
      </w:tr>
      <w:tr w:rsidR="00F73DDE" w:rsidRPr="00F73DDE" w14:paraId="53E6BD90" w14:textId="77777777" w:rsidTr="00F73DDE">
        <w:tc>
          <w:tcPr>
            <w:tcW w:w="1978" w:type="dxa"/>
          </w:tcPr>
          <w:p w14:paraId="03D61F59" w14:textId="77777777" w:rsidR="006135DC" w:rsidRPr="00F73DDE" w:rsidRDefault="006135DC" w:rsidP="00F73DDE">
            <w:pPr>
              <w:pStyle w:val="affa"/>
            </w:pPr>
            <w:r w:rsidRPr="00F73DDE">
              <w:t>Системная плата</w:t>
            </w:r>
          </w:p>
        </w:tc>
        <w:tc>
          <w:tcPr>
            <w:tcW w:w="1122" w:type="dxa"/>
          </w:tcPr>
          <w:p w14:paraId="487D4743" w14:textId="77777777" w:rsidR="006135DC" w:rsidRPr="00F73DDE" w:rsidRDefault="006135DC" w:rsidP="00F73DDE">
            <w:pPr>
              <w:pStyle w:val="affa"/>
            </w:pPr>
            <w:r w:rsidRPr="00F73DDE">
              <w:t>350000</w:t>
            </w:r>
          </w:p>
        </w:tc>
        <w:tc>
          <w:tcPr>
            <w:tcW w:w="1380" w:type="dxa"/>
          </w:tcPr>
          <w:p w14:paraId="0923BC72" w14:textId="77777777" w:rsidR="006135DC" w:rsidRPr="00F73DDE" w:rsidRDefault="006135DC" w:rsidP="00F73DDE">
            <w:pPr>
              <w:pStyle w:val="affa"/>
            </w:pPr>
            <w:r w:rsidRPr="00F73DDE">
              <w:t>39,954</w:t>
            </w:r>
          </w:p>
        </w:tc>
        <w:tc>
          <w:tcPr>
            <w:tcW w:w="1721" w:type="dxa"/>
          </w:tcPr>
          <w:p w14:paraId="3B01127E" w14:textId="77777777" w:rsidR="006135DC" w:rsidRPr="00F73DDE" w:rsidRDefault="006135DC" w:rsidP="00F73DDE">
            <w:pPr>
              <w:pStyle w:val="affa"/>
            </w:pPr>
            <w:r w:rsidRPr="00F73DDE">
              <w:t>0,025</w:t>
            </w:r>
          </w:p>
        </w:tc>
        <w:tc>
          <w:tcPr>
            <w:tcW w:w="1832" w:type="dxa"/>
          </w:tcPr>
          <w:p w14:paraId="332F44A4" w14:textId="77777777" w:rsidR="006135DC" w:rsidRPr="00F73DDE" w:rsidRDefault="006135DC" w:rsidP="00F73DDE">
            <w:pPr>
              <w:pStyle w:val="affa"/>
            </w:pPr>
            <w:r w:rsidRPr="00F73DDE">
              <w:t>0,005</w:t>
            </w:r>
          </w:p>
        </w:tc>
        <w:tc>
          <w:tcPr>
            <w:tcW w:w="2105" w:type="dxa"/>
          </w:tcPr>
          <w:p w14:paraId="37690B64" w14:textId="77777777" w:rsidR="006135DC" w:rsidRPr="00F73DDE" w:rsidRDefault="006135DC" w:rsidP="00F73DDE">
            <w:pPr>
              <w:pStyle w:val="affa"/>
            </w:pPr>
            <w:r w:rsidRPr="00F73DDE">
              <w:t>0,015</w:t>
            </w:r>
          </w:p>
        </w:tc>
      </w:tr>
      <w:tr w:rsidR="00F73DDE" w:rsidRPr="00F73DDE" w14:paraId="13DE2829" w14:textId="77777777" w:rsidTr="00F73DDE">
        <w:tc>
          <w:tcPr>
            <w:tcW w:w="1978" w:type="dxa"/>
          </w:tcPr>
          <w:p w14:paraId="56032D08" w14:textId="77777777" w:rsidR="006135DC" w:rsidRPr="00F73DDE" w:rsidRDefault="006135DC" w:rsidP="00F73DDE">
            <w:pPr>
              <w:pStyle w:val="affa"/>
            </w:pPr>
            <w:r w:rsidRPr="00F73DDE">
              <w:t>Процессор</w:t>
            </w:r>
          </w:p>
        </w:tc>
        <w:tc>
          <w:tcPr>
            <w:tcW w:w="1122" w:type="dxa"/>
          </w:tcPr>
          <w:p w14:paraId="52E35F13" w14:textId="77777777" w:rsidR="006135DC" w:rsidRPr="00F73DDE" w:rsidRDefault="006135DC" w:rsidP="00F73DDE">
            <w:pPr>
              <w:pStyle w:val="affa"/>
            </w:pPr>
            <w:r w:rsidRPr="00F73DDE">
              <w:t>300000</w:t>
            </w:r>
          </w:p>
        </w:tc>
        <w:tc>
          <w:tcPr>
            <w:tcW w:w="1380" w:type="dxa"/>
          </w:tcPr>
          <w:p w14:paraId="77C34D91" w14:textId="77777777" w:rsidR="006135DC" w:rsidRPr="00F73DDE" w:rsidRDefault="006135DC" w:rsidP="00F73DDE">
            <w:pPr>
              <w:pStyle w:val="affa"/>
            </w:pPr>
            <w:r w:rsidRPr="00F73DDE">
              <w:t>34,247</w:t>
            </w:r>
          </w:p>
        </w:tc>
        <w:tc>
          <w:tcPr>
            <w:tcW w:w="1721" w:type="dxa"/>
          </w:tcPr>
          <w:p w14:paraId="1A83A292" w14:textId="77777777" w:rsidR="006135DC" w:rsidRPr="00F73DDE" w:rsidRDefault="006135DC" w:rsidP="00F73DDE">
            <w:pPr>
              <w:pStyle w:val="affa"/>
            </w:pPr>
            <w:r w:rsidRPr="00F73DDE">
              <w:t>0,029</w:t>
            </w:r>
          </w:p>
        </w:tc>
        <w:tc>
          <w:tcPr>
            <w:tcW w:w="1832" w:type="dxa"/>
          </w:tcPr>
          <w:p w14:paraId="47008E49" w14:textId="77777777" w:rsidR="006135DC" w:rsidRPr="00F73DDE" w:rsidRDefault="006135DC" w:rsidP="00F73DDE">
            <w:pPr>
              <w:pStyle w:val="affa"/>
            </w:pPr>
            <w:r w:rsidRPr="00F73DDE">
              <w:t>0,002</w:t>
            </w:r>
          </w:p>
        </w:tc>
        <w:tc>
          <w:tcPr>
            <w:tcW w:w="2105" w:type="dxa"/>
          </w:tcPr>
          <w:p w14:paraId="7B5F58CA" w14:textId="77777777" w:rsidR="006135DC" w:rsidRPr="00F73DDE" w:rsidRDefault="006135DC" w:rsidP="00F73DDE">
            <w:pPr>
              <w:pStyle w:val="affa"/>
            </w:pPr>
            <w:r w:rsidRPr="00F73DDE">
              <w:t>0,016</w:t>
            </w:r>
          </w:p>
        </w:tc>
      </w:tr>
      <w:tr w:rsidR="00F73DDE" w:rsidRPr="00F73DDE" w14:paraId="05796C66" w14:textId="77777777" w:rsidTr="00F73DDE">
        <w:tc>
          <w:tcPr>
            <w:tcW w:w="1978" w:type="dxa"/>
          </w:tcPr>
          <w:p w14:paraId="4CB75A3A" w14:textId="77777777" w:rsidR="006135DC" w:rsidRPr="00F73DDE" w:rsidRDefault="006135DC" w:rsidP="00F73DDE">
            <w:pPr>
              <w:pStyle w:val="affa"/>
            </w:pPr>
            <w:r w:rsidRPr="00F73DDE">
              <w:t>Система охлаждения</w:t>
            </w:r>
          </w:p>
        </w:tc>
        <w:tc>
          <w:tcPr>
            <w:tcW w:w="1122" w:type="dxa"/>
          </w:tcPr>
          <w:p w14:paraId="310D38CA" w14:textId="77777777" w:rsidR="006135DC" w:rsidRPr="00F73DDE" w:rsidRDefault="006135DC" w:rsidP="00F73DDE">
            <w:pPr>
              <w:pStyle w:val="affa"/>
            </w:pPr>
            <w:r w:rsidRPr="00F73DDE">
              <w:t>300000</w:t>
            </w:r>
          </w:p>
        </w:tc>
        <w:tc>
          <w:tcPr>
            <w:tcW w:w="1380" w:type="dxa"/>
          </w:tcPr>
          <w:p w14:paraId="63486F6D" w14:textId="77777777" w:rsidR="006135DC" w:rsidRPr="00F73DDE" w:rsidRDefault="006135DC" w:rsidP="00F73DDE">
            <w:pPr>
              <w:pStyle w:val="affa"/>
            </w:pPr>
            <w:r w:rsidRPr="00F73DDE">
              <w:t>34,247</w:t>
            </w:r>
          </w:p>
        </w:tc>
        <w:tc>
          <w:tcPr>
            <w:tcW w:w="1721" w:type="dxa"/>
          </w:tcPr>
          <w:p w14:paraId="6CE7A4D4" w14:textId="77777777" w:rsidR="006135DC" w:rsidRPr="00F73DDE" w:rsidRDefault="006135DC" w:rsidP="00F73DDE">
            <w:pPr>
              <w:pStyle w:val="affa"/>
            </w:pPr>
            <w:r w:rsidRPr="00F73DDE">
              <w:t>0,029</w:t>
            </w:r>
          </w:p>
        </w:tc>
        <w:tc>
          <w:tcPr>
            <w:tcW w:w="1832" w:type="dxa"/>
          </w:tcPr>
          <w:p w14:paraId="0DAB3901" w14:textId="77777777" w:rsidR="006135DC" w:rsidRPr="00F73DDE" w:rsidRDefault="006135DC" w:rsidP="00F73DDE">
            <w:pPr>
              <w:pStyle w:val="affa"/>
            </w:pPr>
            <w:r w:rsidRPr="00F73DDE">
              <w:t>0,005</w:t>
            </w:r>
          </w:p>
          <w:p w14:paraId="7CB682B2" w14:textId="77777777" w:rsidR="006135DC" w:rsidRPr="00F73DDE" w:rsidRDefault="006135DC" w:rsidP="00F73DDE">
            <w:pPr>
              <w:pStyle w:val="affa"/>
            </w:pPr>
          </w:p>
        </w:tc>
        <w:tc>
          <w:tcPr>
            <w:tcW w:w="2105" w:type="dxa"/>
          </w:tcPr>
          <w:p w14:paraId="00C0F4BB" w14:textId="77777777" w:rsidR="006135DC" w:rsidRPr="00F73DDE" w:rsidRDefault="006135DC" w:rsidP="00F73DDE">
            <w:pPr>
              <w:pStyle w:val="affa"/>
            </w:pPr>
            <w:r w:rsidRPr="00F73DDE">
              <w:t>0,017</w:t>
            </w:r>
          </w:p>
        </w:tc>
      </w:tr>
      <w:tr w:rsidR="00F73DDE" w:rsidRPr="00F73DDE" w14:paraId="25271D2A" w14:textId="77777777" w:rsidTr="00F73DDE">
        <w:tc>
          <w:tcPr>
            <w:tcW w:w="1978" w:type="dxa"/>
          </w:tcPr>
          <w:p w14:paraId="1E403CF4" w14:textId="77777777" w:rsidR="006135DC" w:rsidRPr="00F73DDE" w:rsidRDefault="006135DC" w:rsidP="00F73DDE">
            <w:pPr>
              <w:pStyle w:val="affa"/>
            </w:pPr>
            <w:r w:rsidRPr="00F73DDE">
              <w:t>Оперативная память</w:t>
            </w:r>
          </w:p>
        </w:tc>
        <w:tc>
          <w:tcPr>
            <w:tcW w:w="1122" w:type="dxa"/>
          </w:tcPr>
          <w:p w14:paraId="216F2EF2" w14:textId="77777777" w:rsidR="006135DC" w:rsidRPr="00F73DDE" w:rsidRDefault="006135DC" w:rsidP="00F73DDE">
            <w:pPr>
              <w:pStyle w:val="affa"/>
            </w:pPr>
            <w:r w:rsidRPr="00F73DDE">
              <w:t>300000</w:t>
            </w:r>
          </w:p>
        </w:tc>
        <w:tc>
          <w:tcPr>
            <w:tcW w:w="1380" w:type="dxa"/>
          </w:tcPr>
          <w:p w14:paraId="4168CD59" w14:textId="77777777" w:rsidR="006135DC" w:rsidRPr="00F73DDE" w:rsidRDefault="006135DC" w:rsidP="00F73DDE">
            <w:pPr>
              <w:pStyle w:val="affa"/>
            </w:pPr>
            <w:r w:rsidRPr="00F73DDE">
              <w:t>28,539</w:t>
            </w:r>
          </w:p>
        </w:tc>
        <w:tc>
          <w:tcPr>
            <w:tcW w:w="1721" w:type="dxa"/>
          </w:tcPr>
          <w:p w14:paraId="6C9A9FD7" w14:textId="77777777" w:rsidR="006135DC" w:rsidRPr="00F73DDE" w:rsidRDefault="006135DC" w:rsidP="00F73DDE">
            <w:pPr>
              <w:pStyle w:val="affa"/>
            </w:pPr>
            <w:r w:rsidRPr="00F73DDE">
              <w:t>0,029</w:t>
            </w:r>
          </w:p>
        </w:tc>
        <w:tc>
          <w:tcPr>
            <w:tcW w:w="1832" w:type="dxa"/>
          </w:tcPr>
          <w:p w14:paraId="02F2EECC" w14:textId="77777777" w:rsidR="006135DC" w:rsidRPr="00F73DDE" w:rsidRDefault="006135DC" w:rsidP="00F73DDE">
            <w:pPr>
              <w:pStyle w:val="affa"/>
            </w:pPr>
            <w:r w:rsidRPr="00F73DDE">
              <w:t>0,007</w:t>
            </w:r>
          </w:p>
        </w:tc>
        <w:tc>
          <w:tcPr>
            <w:tcW w:w="2105" w:type="dxa"/>
          </w:tcPr>
          <w:p w14:paraId="3CBFCCF8" w14:textId="77777777" w:rsidR="006135DC" w:rsidRPr="00F73DDE" w:rsidRDefault="006135DC" w:rsidP="00F73DDE">
            <w:pPr>
              <w:pStyle w:val="affa"/>
            </w:pPr>
            <w:r w:rsidRPr="00F73DDE">
              <w:t>0,018</w:t>
            </w:r>
          </w:p>
        </w:tc>
      </w:tr>
      <w:tr w:rsidR="00F73DDE" w:rsidRPr="00F73DDE" w14:paraId="6CFE0892" w14:textId="77777777" w:rsidTr="00F73DDE">
        <w:tc>
          <w:tcPr>
            <w:tcW w:w="1978" w:type="dxa"/>
          </w:tcPr>
          <w:p w14:paraId="6896A148" w14:textId="77777777" w:rsidR="006135DC" w:rsidRPr="00F73DDE" w:rsidRDefault="006135DC" w:rsidP="00F73DDE">
            <w:pPr>
              <w:pStyle w:val="affa"/>
            </w:pPr>
            <w:r w:rsidRPr="00F73DDE">
              <w:t>Жесткий диск</w:t>
            </w:r>
          </w:p>
        </w:tc>
        <w:tc>
          <w:tcPr>
            <w:tcW w:w="1122" w:type="dxa"/>
          </w:tcPr>
          <w:p w14:paraId="75B63CDE" w14:textId="77777777" w:rsidR="006135DC" w:rsidRPr="00F73DDE" w:rsidRDefault="006135DC" w:rsidP="00F73DDE">
            <w:pPr>
              <w:pStyle w:val="affa"/>
            </w:pPr>
            <w:r w:rsidRPr="00F73DDE">
              <w:t>250000</w:t>
            </w:r>
          </w:p>
        </w:tc>
        <w:tc>
          <w:tcPr>
            <w:tcW w:w="1380" w:type="dxa"/>
          </w:tcPr>
          <w:p w14:paraId="6B49F832" w14:textId="77777777" w:rsidR="006135DC" w:rsidRPr="00F73DDE" w:rsidRDefault="006135DC" w:rsidP="00F73DDE">
            <w:pPr>
              <w:pStyle w:val="affa"/>
            </w:pPr>
            <w:r w:rsidRPr="00F73DDE">
              <w:t>28,539</w:t>
            </w:r>
          </w:p>
        </w:tc>
        <w:tc>
          <w:tcPr>
            <w:tcW w:w="1721" w:type="dxa"/>
          </w:tcPr>
          <w:p w14:paraId="0FC39792" w14:textId="77777777" w:rsidR="006135DC" w:rsidRPr="00F73DDE" w:rsidRDefault="006135DC" w:rsidP="00F73DDE">
            <w:pPr>
              <w:pStyle w:val="affa"/>
            </w:pPr>
            <w:r w:rsidRPr="00F73DDE">
              <w:t>0,035</w:t>
            </w:r>
          </w:p>
        </w:tc>
        <w:tc>
          <w:tcPr>
            <w:tcW w:w="1832" w:type="dxa"/>
          </w:tcPr>
          <w:p w14:paraId="5D9A63D3" w14:textId="77777777" w:rsidR="006135DC" w:rsidRPr="00F73DDE" w:rsidRDefault="006135DC" w:rsidP="00F73DDE">
            <w:pPr>
              <w:pStyle w:val="affa"/>
            </w:pPr>
            <w:r w:rsidRPr="00F73DDE">
              <w:t>0,012</w:t>
            </w:r>
          </w:p>
        </w:tc>
        <w:tc>
          <w:tcPr>
            <w:tcW w:w="2105" w:type="dxa"/>
          </w:tcPr>
          <w:p w14:paraId="06F480CE" w14:textId="77777777" w:rsidR="006135DC" w:rsidRPr="00F73DDE" w:rsidRDefault="006135DC" w:rsidP="00F73DDE">
            <w:pPr>
              <w:pStyle w:val="affa"/>
            </w:pPr>
            <w:r w:rsidRPr="00F73DDE">
              <w:t>0,024</w:t>
            </w:r>
          </w:p>
        </w:tc>
      </w:tr>
      <w:tr w:rsidR="00F73DDE" w:rsidRPr="00F73DDE" w14:paraId="0C788DF8" w14:textId="77777777" w:rsidTr="00F73DDE">
        <w:tc>
          <w:tcPr>
            <w:tcW w:w="1978" w:type="dxa"/>
          </w:tcPr>
          <w:p w14:paraId="689BA98B" w14:textId="77777777" w:rsidR="006135DC" w:rsidRPr="00F73DDE" w:rsidRDefault="006135DC" w:rsidP="00F73DDE">
            <w:pPr>
              <w:pStyle w:val="affa"/>
            </w:pPr>
            <w:r w:rsidRPr="00F73DDE">
              <w:t>Контроллер дисков</w:t>
            </w:r>
          </w:p>
        </w:tc>
        <w:tc>
          <w:tcPr>
            <w:tcW w:w="1122" w:type="dxa"/>
          </w:tcPr>
          <w:p w14:paraId="36C437E7" w14:textId="77777777" w:rsidR="006135DC" w:rsidRPr="00F73DDE" w:rsidRDefault="006135DC" w:rsidP="00F73DDE">
            <w:pPr>
              <w:pStyle w:val="affa"/>
            </w:pPr>
            <w:r w:rsidRPr="00F73DDE">
              <w:t>300000</w:t>
            </w:r>
          </w:p>
        </w:tc>
        <w:tc>
          <w:tcPr>
            <w:tcW w:w="1380" w:type="dxa"/>
          </w:tcPr>
          <w:p w14:paraId="20A15CCE" w14:textId="77777777" w:rsidR="006135DC" w:rsidRPr="00F73DDE" w:rsidRDefault="006135DC" w:rsidP="00F73DDE">
            <w:pPr>
              <w:pStyle w:val="affa"/>
            </w:pPr>
            <w:r w:rsidRPr="00F73DDE">
              <w:t>34,247</w:t>
            </w:r>
          </w:p>
        </w:tc>
        <w:tc>
          <w:tcPr>
            <w:tcW w:w="1721" w:type="dxa"/>
          </w:tcPr>
          <w:p w14:paraId="6972140A" w14:textId="77777777" w:rsidR="006135DC" w:rsidRPr="00F73DDE" w:rsidRDefault="006135DC" w:rsidP="00F73DDE">
            <w:pPr>
              <w:pStyle w:val="affa"/>
            </w:pPr>
            <w:r w:rsidRPr="00F73DDE">
              <w:t>0,029</w:t>
            </w:r>
          </w:p>
        </w:tc>
        <w:tc>
          <w:tcPr>
            <w:tcW w:w="1832" w:type="dxa"/>
          </w:tcPr>
          <w:p w14:paraId="5877AF3B" w14:textId="77777777" w:rsidR="006135DC" w:rsidRPr="00F73DDE" w:rsidRDefault="006135DC" w:rsidP="00F73DDE">
            <w:pPr>
              <w:pStyle w:val="affa"/>
            </w:pPr>
            <w:r w:rsidRPr="00F73DDE">
              <w:t>0,002</w:t>
            </w:r>
          </w:p>
        </w:tc>
        <w:tc>
          <w:tcPr>
            <w:tcW w:w="2105" w:type="dxa"/>
          </w:tcPr>
          <w:p w14:paraId="028A3DFC" w14:textId="77777777" w:rsidR="006135DC" w:rsidRPr="00F73DDE" w:rsidRDefault="006135DC" w:rsidP="00F73DDE">
            <w:pPr>
              <w:pStyle w:val="affa"/>
            </w:pPr>
            <w:r w:rsidRPr="00F73DDE">
              <w:t>0,016</w:t>
            </w:r>
          </w:p>
        </w:tc>
      </w:tr>
      <w:tr w:rsidR="00F73DDE" w:rsidRPr="00F73DDE" w14:paraId="24E2153E" w14:textId="77777777" w:rsidTr="00F73DDE">
        <w:trPr>
          <w:trHeight w:val="60"/>
        </w:trPr>
        <w:tc>
          <w:tcPr>
            <w:tcW w:w="1978" w:type="dxa"/>
          </w:tcPr>
          <w:p w14:paraId="07EB1706" w14:textId="77777777" w:rsidR="006135DC" w:rsidRPr="00F73DDE" w:rsidRDefault="006135DC" w:rsidP="00F73DDE">
            <w:pPr>
              <w:pStyle w:val="affa"/>
            </w:pPr>
            <w:r w:rsidRPr="00F73DDE">
              <w:t>Блок питания</w:t>
            </w:r>
          </w:p>
          <w:p w14:paraId="60DF06ED" w14:textId="77777777" w:rsidR="006135DC" w:rsidRPr="00F73DDE" w:rsidRDefault="006135DC" w:rsidP="00F73DDE">
            <w:pPr>
              <w:pStyle w:val="affa"/>
            </w:pPr>
            <w:r w:rsidRPr="00F73DDE">
              <w:t>(2 шт.)</w:t>
            </w:r>
          </w:p>
        </w:tc>
        <w:tc>
          <w:tcPr>
            <w:tcW w:w="1122" w:type="dxa"/>
          </w:tcPr>
          <w:p w14:paraId="6719A729" w14:textId="77777777" w:rsidR="006135DC" w:rsidRPr="00F73DDE" w:rsidRDefault="006135DC" w:rsidP="00F73DDE">
            <w:pPr>
              <w:pStyle w:val="affa"/>
            </w:pPr>
            <w:r w:rsidRPr="00F73DDE">
              <w:t>250000</w:t>
            </w:r>
          </w:p>
        </w:tc>
        <w:tc>
          <w:tcPr>
            <w:tcW w:w="1380" w:type="dxa"/>
          </w:tcPr>
          <w:p w14:paraId="5E2ECCE0" w14:textId="77777777" w:rsidR="006135DC" w:rsidRPr="00F73DDE" w:rsidRDefault="006135DC" w:rsidP="00F73DDE">
            <w:pPr>
              <w:pStyle w:val="affa"/>
            </w:pPr>
            <w:r w:rsidRPr="00F73DDE">
              <w:t>28,539</w:t>
            </w:r>
          </w:p>
        </w:tc>
        <w:tc>
          <w:tcPr>
            <w:tcW w:w="1721" w:type="dxa"/>
          </w:tcPr>
          <w:p w14:paraId="44768651" w14:textId="77777777" w:rsidR="006135DC" w:rsidRPr="00F73DDE" w:rsidRDefault="006135DC" w:rsidP="00F73DDE">
            <w:pPr>
              <w:pStyle w:val="affa"/>
            </w:pPr>
            <w:r w:rsidRPr="00F73DDE">
              <w:t>0,001</w:t>
            </w:r>
          </w:p>
        </w:tc>
        <w:tc>
          <w:tcPr>
            <w:tcW w:w="1832" w:type="dxa"/>
          </w:tcPr>
          <w:p w14:paraId="120B9C35" w14:textId="77777777" w:rsidR="006135DC" w:rsidRPr="00F73DDE" w:rsidRDefault="006135DC" w:rsidP="00F73DDE">
            <w:pPr>
              <w:pStyle w:val="affa"/>
            </w:pPr>
            <w:r w:rsidRPr="00F73DDE">
              <w:t>0,007</w:t>
            </w:r>
          </w:p>
        </w:tc>
        <w:tc>
          <w:tcPr>
            <w:tcW w:w="2105" w:type="dxa"/>
          </w:tcPr>
          <w:p w14:paraId="62745B5E" w14:textId="77777777" w:rsidR="006135DC" w:rsidRPr="00F73DDE" w:rsidRDefault="006135DC" w:rsidP="00F73DDE">
            <w:pPr>
              <w:pStyle w:val="affa"/>
            </w:pPr>
            <w:r w:rsidRPr="00F73DDE">
              <w:t>0,004</w:t>
            </w:r>
          </w:p>
        </w:tc>
      </w:tr>
      <w:tr w:rsidR="00F73DDE" w:rsidRPr="00F73DDE" w14:paraId="4A539D62" w14:textId="77777777" w:rsidTr="00F73DDE">
        <w:tc>
          <w:tcPr>
            <w:tcW w:w="1978" w:type="dxa"/>
          </w:tcPr>
          <w:p w14:paraId="1055BB2D" w14:textId="77777777" w:rsidR="006135DC" w:rsidRPr="00F73DDE" w:rsidRDefault="006135DC" w:rsidP="00F73DDE">
            <w:pPr>
              <w:pStyle w:val="affa"/>
            </w:pPr>
            <w:r w:rsidRPr="00F73DDE">
              <w:t>Сетевой адаптер (2 шт.)</w:t>
            </w:r>
          </w:p>
        </w:tc>
        <w:tc>
          <w:tcPr>
            <w:tcW w:w="1122" w:type="dxa"/>
          </w:tcPr>
          <w:p w14:paraId="43FA640C" w14:textId="77777777" w:rsidR="006135DC" w:rsidRPr="00F73DDE" w:rsidRDefault="006135DC" w:rsidP="00F73DDE">
            <w:pPr>
              <w:pStyle w:val="affa"/>
            </w:pPr>
            <w:r w:rsidRPr="00F73DDE">
              <w:t>200000</w:t>
            </w:r>
          </w:p>
        </w:tc>
        <w:tc>
          <w:tcPr>
            <w:tcW w:w="1380" w:type="dxa"/>
          </w:tcPr>
          <w:p w14:paraId="77DCEAC3" w14:textId="77777777" w:rsidR="006135DC" w:rsidRPr="00F73DDE" w:rsidRDefault="006135DC" w:rsidP="00F73DDE">
            <w:pPr>
              <w:pStyle w:val="affa"/>
            </w:pPr>
            <w:r w:rsidRPr="00F73DDE">
              <w:t>22,831</w:t>
            </w:r>
          </w:p>
        </w:tc>
        <w:tc>
          <w:tcPr>
            <w:tcW w:w="1721" w:type="dxa"/>
          </w:tcPr>
          <w:p w14:paraId="712722D6" w14:textId="77777777" w:rsidR="006135DC" w:rsidRPr="00F73DDE" w:rsidRDefault="006135DC" w:rsidP="00F73DDE">
            <w:pPr>
              <w:pStyle w:val="affa"/>
            </w:pPr>
            <w:r w:rsidRPr="00F73DDE">
              <w:t>0,002</w:t>
            </w:r>
          </w:p>
        </w:tc>
        <w:tc>
          <w:tcPr>
            <w:tcW w:w="1832" w:type="dxa"/>
          </w:tcPr>
          <w:p w14:paraId="05707072" w14:textId="77777777" w:rsidR="006135DC" w:rsidRPr="00F73DDE" w:rsidRDefault="006135DC" w:rsidP="00F73DDE">
            <w:pPr>
              <w:pStyle w:val="affa"/>
            </w:pPr>
            <w:r w:rsidRPr="00F73DDE">
              <w:t>0,002</w:t>
            </w:r>
          </w:p>
          <w:p w14:paraId="45966CE7" w14:textId="77777777" w:rsidR="006135DC" w:rsidRPr="00F73DDE" w:rsidRDefault="006135DC" w:rsidP="00F73DDE">
            <w:pPr>
              <w:pStyle w:val="affa"/>
            </w:pPr>
          </w:p>
        </w:tc>
        <w:tc>
          <w:tcPr>
            <w:tcW w:w="2105" w:type="dxa"/>
          </w:tcPr>
          <w:p w14:paraId="36DCA931" w14:textId="77777777" w:rsidR="006135DC" w:rsidRPr="00F73DDE" w:rsidRDefault="006135DC" w:rsidP="00F73DDE">
            <w:pPr>
              <w:pStyle w:val="affa"/>
            </w:pPr>
            <w:r w:rsidRPr="00F73DDE">
              <w:t>0,002</w:t>
            </w:r>
          </w:p>
        </w:tc>
      </w:tr>
      <w:tr w:rsidR="00F73DDE" w:rsidRPr="00F73DDE" w14:paraId="0ACA606A" w14:textId="77777777" w:rsidTr="00F73DDE">
        <w:tc>
          <w:tcPr>
            <w:tcW w:w="4480" w:type="dxa"/>
            <w:gridSpan w:val="3"/>
            <w:shd w:val="clear" w:color="auto" w:fill="auto"/>
          </w:tcPr>
          <w:p w14:paraId="04C9979D" w14:textId="77777777" w:rsidR="006135DC" w:rsidRPr="00F73DDE" w:rsidRDefault="006135DC" w:rsidP="00F73DDE">
            <w:pPr>
              <w:pStyle w:val="affa"/>
            </w:pPr>
            <w:r w:rsidRPr="00F73DDE">
              <w:t>Технические средства в целом:</w:t>
            </w:r>
          </w:p>
        </w:tc>
        <w:tc>
          <w:tcPr>
            <w:tcW w:w="1721" w:type="dxa"/>
            <w:shd w:val="clear" w:color="auto" w:fill="auto"/>
          </w:tcPr>
          <w:p w14:paraId="44CA21CD" w14:textId="77777777" w:rsidR="006135DC" w:rsidRPr="00F73DDE" w:rsidRDefault="006135DC" w:rsidP="00F73DDE">
            <w:pPr>
              <w:pStyle w:val="affa"/>
            </w:pPr>
            <w:r w:rsidRPr="00F73DDE">
              <w:t>0,167</w:t>
            </w:r>
          </w:p>
        </w:tc>
        <w:tc>
          <w:tcPr>
            <w:tcW w:w="1832" w:type="dxa"/>
            <w:shd w:val="clear" w:color="auto" w:fill="auto"/>
          </w:tcPr>
          <w:p w14:paraId="197F7F0E" w14:textId="77777777" w:rsidR="006135DC" w:rsidRPr="00F73DDE" w:rsidRDefault="006135DC" w:rsidP="00F73DDE">
            <w:pPr>
              <w:pStyle w:val="affa"/>
            </w:pPr>
            <w:r w:rsidRPr="00F73DDE">
              <w:t>0,043</w:t>
            </w:r>
          </w:p>
        </w:tc>
        <w:tc>
          <w:tcPr>
            <w:tcW w:w="2105" w:type="dxa"/>
            <w:shd w:val="clear" w:color="auto" w:fill="auto"/>
          </w:tcPr>
          <w:p w14:paraId="4B39FDCC" w14:textId="77777777" w:rsidR="006135DC" w:rsidRPr="00F73DDE" w:rsidRDefault="006135DC" w:rsidP="00F73DDE">
            <w:pPr>
              <w:pStyle w:val="affa"/>
            </w:pPr>
            <w:r w:rsidRPr="00F73DDE">
              <w:t>0,108</w:t>
            </w:r>
          </w:p>
        </w:tc>
      </w:tr>
      <w:tr w:rsidR="00F73DDE" w:rsidRPr="00F73DDE" w14:paraId="58DC571F" w14:textId="77777777" w:rsidTr="00F73DDE">
        <w:tc>
          <w:tcPr>
            <w:tcW w:w="10138" w:type="dxa"/>
            <w:gridSpan w:val="6"/>
            <w:shd w:val="clear" w:color="auto" w:fill="F2F2F2" w:themeFill="background1" w:themeFillShade="F2"/>
          </w:tcPr>
          <w:p w14:paraId="323C92E6" w14:textId="7C9E303C" w:rsidR="00F73DDE" w:rsidRPr="00F73DDE" w:rsidRDefault="00F73DDE" w:rsidP="00F73DDE">
            <w:pPr>
              <w:pStyle w:val="affa"/>
              <w:rPr>
                <w:rStyle w:val="afff6"/>
              </w:rPr>
            </w:pPr>
            <w:r w:rsidRPr="00F73DDE">
              <w:rPr>
                <w:rStyle w:val="afff6"/>
              </w:rPr>
              <w:t>Программные средства</w:t>
            </w:r>
          </w:p>
        </w:tc>
      </w:tr>
      <w:tr w:rsidR="00F73DDE" w:rsidRPr="00F73DDE" w14:paraId="6D9E7B92" w14:textId="77777777" w:rsidTr="00F73DDE">
        <w:tc>
          <w:tcPr>
            <w:tcW w:w="1978" w:type="dxa"/>
          </w:tcPr>
          <w:p w14:paraId="10E18C2A" w14:textId="77777777" w:rsidR="006135DC" w:rsidRPr="00F73DDE" w:rsidRDefault="006135DC" w:rsidP="00F73DDE">
            <w:pPr>
              <w:pStyle w:val="affa"/>
            </w:pPr>
            <w:r w:rsidRPr="00F73DDE">
              <w:t>Операционная система</w:t>
            </w:r>
          </w:p>
        </w:tc>
        <w:tc>
          <w:tcPr>
            <w:tcW w:w="1122" w:type="dxa"/>
          </w:tcPr>
          <w:p w14:paraId="37CAEFF0" w14:textId="77777777" w:rsidR="006135DC" w:rsidRPr="00F73DDE" w:rsidRDefault="006135DC" w:rsidP="00F73DDE">
            <w:pPr>
              <w:pStyle w:val="affa"/>
            </w:pPr>
            <w:r w:rsidRPr="00F73DDE">
              <w:t>300000</w:t>
            </w:r>
          </w:p>
        </w:tc>
        <w:tc>
          <w:tcPr>
            <w:tcW w:w="1380" w:type="dxa"/>
          </w:tcPr>
          <w:p w14:paraId="7F63AB5E" w14:textId="77777777" w:rsidR="006135DC" w:rsidRPr="00F73DDE" w:rsidRDefault="006135DC" w:rsidP="00F73DDE">
            <w:pPr>
              <w:pStyle w:val="affa"/>
            </w:pPr>
            <w:r w:rsidRPr="00F73DDE">
              <w:t>39,954</w:t>
            </w:r>
          </w:p>
        </w:tc>
        <w:tc>
          <w:tcPr>
            <w:tcW w:w="1721" w:type="dxa"/>
          </w:tcPr>
          <w:p w14:paraId="2DB2258B" w14:textId="77777777" w:rsidR="006135DC" w:rsidRPr="00F73DDE" w:rsidRDefault="006135DC" w:rsidP="00F73DDE">
            <w:pPr>
              <w:pStyle w:val="affa"/>
            </w:pPr>
            <w:r w:rsidRPr="00F73DDE">
              <w:t>0,029</w:t>
            </w:r>
          </w:p>
        </w:tc>
        <w:tc>
          <w:tcPr>
            <w:tcW w:w="1832" w:type="dxa"/>
          </w:tcPr>
          <w:p w14:paraId="26570AA8" w14:textId="77777777" w:rsidR="006135DC" w:rsidRPr="00F73DDE" w:rsidRDefault="006135DC" w:rsidP="00F73DDE">
            <w:pPr>
              <w:pStyle w:val="affa"/>
            </w:pPr>
            <w:r w:rsidRPr="00F73DDE">
              <w:t>0,002</w:t>
            </w:r>
          </w:p>
        </w:tc>
        <w:tc>
          <w:tcPr>
            <w:tcW w:w="2105" w:type="dxa"/>
          </w:tcPr>
          <w:p w14:paraId="74409B9B" w14:textId="77777777" w:rsidR="006135DC" w:rsidRPr="00F73DDE" w:rsidRDefault="006135DC" w:rsidP="00F73DDE">
            <w:pPr>
              <w:pStyle w:val="affa"/>
            </w:pPr>
            <w:r w:rsidRPr="00F73DDE">
              <w:t>0,016</w:t>
            </w:r>
          </w:p>
        </w:tc>
      </w:tr>
      <w:tr w:rsidR="00F73DDE" w:rsidRPr="00F73DDE" w14:paraId="44E56916" w14:textId="77777777" w:rsidTr="00F73DDE">
        <w:tc>
          <w:tcPr>
            <w:tcW w:w="1978" w:type="dxa"/>
          </w:tcPr>
          <w:p w14:paraId="73F79063" w14:textId="77777777" w:rsidR="006135DC" w:rsidRPr="00F73DDE" w:rsidRDefault="006135DC" w:rsidP="00F73DDE">
            <w:pPr>
              <w:pStyle w:val="affa"/>
            </w:pPr>
            <w:r w:rsidRPr="00F73DDE">
              <w:t>Драйверы устройств</w:t>
            </w:r>
          </w:p>
        </w:tc>
        <w:tc>
          <w:tcPr>
            <w:tcW w:w="1122" w:type="dxa"/>
          </w:tcPr>
          <w:p w14:paraId="7B6B2C02" w14:textId="77777777" w:rsidR="006135DC" w:rsidRPr="00F73DDE" w:rsidRDefault="006135DC" w:rsidP="00F73DDE">
            <w:pPr>
              <w:pStyle w:val="affa"/>
            </w:pPr>
            <w:r w:rsidRPr="00F73DDE">
              <w:t>300000</w:t>
            </w:r>
          </w:p>
        </w:tc>
        <w:tc>
          <w:tcPr>
            <w:tcW w:w="1380" w:type="dxa"/>
          </w:tcPr>
          <w:p w14:paraId="59844747" w14:textId="77777777" w:rsidR="006135DC" w:rsidRPr="00F73DDE" w:rsidRDefault="006135DC" w:rsidP="00F73DDE">
            <w:pPr>
              <w:pStyle w:val="affa"/>
            </w:pPr>
            <w:r w:rsidRPr="00F73DDE">
              <w:t>39,954</w:t>
            </w:r>
          </w:p>
        </w:tc>
        <w:tc>
          <w:tcPr>
            <w:tcW w:w="1721" w:type="dxa"/>
          </w:tcPr>
          <w:p w14:paraId="42AF670E" w14:textId="77777777" w:rsidR="006135DC" w:rsidRPr="00F73DDE" w:rsidRDefault="006135DC" w:rsidP="00F73DDE">
            <w:pPr>
              <w:pStyle w:val="affa"/>
            </w:pPr>
            <w:r w:rsidRPr="00F73DDE">
              <w:t>0,029</w:t>
            </w:r>
          </w:p>
        </w:tc>
        <w:tc>
          <w:tcPr>
            <w:tcW w:w="1832" w:type="dxa"/>
          </w:tcPr>
          <w:p w14:paraId="5E114C04" w14:textId="77777777" w:rsidR="006135DC" w:rsidRPr="00F73DDE" w:rsidRDefault="006135DC" w:rsidP="00F73DDE">
            <w:pPr>
              <w:pStyle w:val="affa"/>
            </w:pPr>
            <w:r w:rsidRPr="00F73DDE">
              <w:t>0,002</w:t>
            </w:r>
          </w:p>
        </w:tc>
        <w:tc>
          <w:tcPr>
            <w:tcW w:w="2105" w:type="dxa"/>
          </w:tcPr>
          <w:p w14:paraId="589E1DAD" w14:textId="77777777" w:rsidR="006135DC" w:rsidRPr="00F73DDE" w:rsidRDefault="006135DC" w:rsidP="00F73DDE">
            <w:pPr>
              <w:pStyle w:val="affa"/>
            </w:pPr>
            <w:r w:rsidRPr="00F73DDE">
              <w:t>0,016</w:t>
            </w:r>
          </w:p>
        </w:tc>
      </w:tr>
      <w:tr w:rsidR="00F73DDE" w:rsidRPr="00F73DDE" w14:paraId="321903C7" w14:textId="77777777" w:rsidTr="00F73DDE">
        <w:tc>
          <w:tcPr>
            <w:tcW w:w="1978" w:type="dxa"/>
          </w:tcPr>
          <w:p w14:paraId="2FFD58C5" w14:textId="77777777" w:rsidR="006135DC" w:rsidRPr="00F73DDE" w:rsidRDefault="006135DC" w:rsidP="00F73DDE">
            <w:pPr>
              <w:pStyle w:val="affa"/>
            </w:pPr>
            <w:r w:rsidRPr="00F73DDE">
              <w:lastRenderedPageBreak/>
              <w:t>Среда виртуализации</w:t>
            </w:r>
          </w:p>
        </w:tc>
        <w:tc>
          <w:tcPr>
            <w:tcW w:w="1122" w:type="dxa"/>
          </w:tcPr>
          <w:p w14:paraId="25434700" w14:textId="77777777" w:rsidR="006135DC" w:rsidRPr="00F73DDE" w:rsidRDefault="006135DC" w:rsidP="00F73DDE">
            <w:pPr>
              <w:pStyle w:val="affa"/>
            </w:pPr>
            <w:r w:rsidRPr="00F73DDE">
              <w:t>300000</w:t>
            </w:r>
          </w:p>
        </w:tc>
        <w:tc>
          <w:tcPr>
            <w:tcW w:w="1380" w:type="dxa"/>
          </w:tcPr>
          <w:p w14:paraId="21077EC7" w14:textId="77777777" w:rsidR="006135DC" w:rsidRPr="00F73DDE" w:rsidRDefault="006135DC" w:rsidP="00F73DDE">
            <w:pPr>
              <w:pStyle w:val="affa"/>
            </w:pPr>
            <w:r w:rsidRPr="00F73DDE">
              <w:t>34,247</w:t>
            </w:r>
          </w:p>
        </w:tc>
        <w:tc>
          <w:tcPr>
            <w:tcW w:w="1721" w:type="dxa"/>
          </w:tcPr>
          <w:p w14:paraId="37975F7A" w14:textId="77777777" w:rsidR="006135DC" w:rsidRPr="00F73DDE" w:rsidRDefault="006135DC" w:rsidP="00F73DDE">
            <w:pPr>
              <w:pStyle w:val="affa"/>
            </w:pPr>
            <w:r w:rsidRPr="00F73DDE">
              <w:t>0,029</w:t>
            </w:r>
          </w:p>
        </w:tc>
        <w:tc>
          <w:tcPr>
            <w:tcW w:w="1832" w:type="dxa"/>
          </w:tcPr>
          <w:p w14:paraId="4536943A" w14:textId="77777777" w:rsidR="006135DC" w:rsidRPr="00F73DDE" w:rsidRDefault="006135DC" w:rsidP="00F73DDE">
            <w:pPr>
              <w:pStyle w:val="affa"/>
            </w:pPr>
            <w:r w:rsidRPr="00F73DDE">
              <w:t>0,005</w:t>
            </w:r>
          </w:p>
        </w:tc>
        <w:tc>
          <w:tcPr>
            <w:tcW w:w="2105" w:type="dxa"/>
          </w:tcPr>
          <w:p w14:paraId="59E144CB" w14:textId="77777777" w:rsidR="006135DC" w:rsidRPr="00F73DDE" w:rsidRDefault="006135DC" w:rsidP="00F73DDE">
            <w:pPr>
              <w:pStyle w:val="affa"/>
            </w:pPr>
            <w:r w:rsidRPr="00F73DDE">
              <w:t>0,017</w:t>
            </w:r>
          </w:p>
        </w:tc>
      </w:tr>
      <w:tr w:rsidR="00F73DDE" w:rsidRPr="00F73DDE" w14:paraId="5C55CE40" w14:textId="77777777" w:rsidTr="00F73DDE">
        <w:tc>
          <w:tcPr>
            <w:tcW w:w="1978" w:type="dxa"/>
          </w:tcPr>
          <w:p w14:paraId="04B2AF94" w14:textId="77777777" w:rsidR="006135DC" w:rsidRPr="00F73DDE" w:rsidRDefault="006135DC" w:rsidP="00F73DDE">
            <w:pPr>
              <w:pStyle w:val="affa"/>
            </w:pPr>
            <w:r w:rsidRPr="00F73DDE">
              <w:t>Система управления базами данных</w:t>
            </w:r>
          </w:p>
        </w:tc>
        <w:tc>
          <w:tcPr>
            <w:tcW w:w="1122" w:type="dxa"/>
          </w:tcPr>
          <w:p w14:paraId="560682C7" w14:textId="77777777" w:rsidR="006135DC" w:rsidRPr="00F73DDE" w:rsidRDefault="006135DC" w:rsidP="00F73DDE">
            <w:pPr>
              <w:pStyle w:val="affa"/>
            </w:pPr>
            <w:r w:rsidRPr="00F73DDE">
              <w:t>250000</w:t>
            </w:r>
          </w:p>
        </w:tc>
        <w:tc>
          <w:tcPr>
            <w:tcW w:w="1380" w:type="dxa"/>
          </w:tcPr>
          <w:p w14:paraId="52D3E71B" w14:textId="77777777" w:rsidR="006135DC" w:rsidRPr="00F73DDE" w:rsidRDefault="006135DC" w:rsidP="00F73DDE">
            <w:pPr>
              <w:pStyle w:val="affa"/>
            </w:pPr>
            <w:r w:rsidRPr="00F73DDE">
              <w:t>28,539</w:t>
            </w:r>
          </w:p>
        </w:tc>
        <w:tc>
          <w:tcPr>
            <w:tcW w:w="1721" w:type="dxa"/>
          </w:tcPr>
          <w:p w14:paraId="2655D658" w14:textId="77777777" w:rsidR="006135DC" w:rsidRPr="00F73DDE" w:rsidRDefault="006135DC" w:rsidP="00F73DDE">
            <w:pPr>
              <w:pStyle w:val="affa"/>
            </w:pPr>
            <w:r w:rsidRPr="00F73DDE">
              <w:t>0,035</w:t>
            </w:r>
          </w:p>
        </w:tc>
        <w:tc>
          <w:tcPr>
            <w:tcW w:w="1832" w:type="dxa"/>
          </w:tcPr>
          <w:p w14:paraId="460CB826" w14:textId="77777777" w:rsidR="006135DC" w:rsidRPr="00F73DDE" w:rsidRDefault="006135DC" w:rsidP="00F73DDE">
            <w:pPr>
              <w:pStyle w:val="affa"/>
            </w:pPr>
            <w:r w:rsidRPr="00F73DDE">
              <w:t>0,008</w:t>
            </w:r>
          </w:p>
        </w:tc>
        <w:tc>
          <w:tcPr>
            <w:tcW w:w="2105" w:type="dxa"/>
          </w:tcPr>
          <w:p w14:paraId="71015CE6" w14:textId="77777777" w:rsidR="006135DC" w:rsidRPr="00F73DDE" w:rsidRDefault="006135DC" w:rsidP="00F73DDE">
            <w:pPr>
              <w:pStyle w:val="affa"/>
            </w:pPr>
            <w:r w:rsidRPr="00F73DDE">
              <w:t>0,022</w:t>
            </w:r>
          </w:p>
        </w:tc>
      </w:tr>
      <w:tr w:rsidR="00F73DDE" w:rsidRPr="00F73DDE" w14:paraId="3AB1DD64" w14:textId="77777777" w:rsidTr="00F73DDE">
        <w:tc>
          <w:tcPr>
            <w:tcW w:w="1978" w:type="dxa"/>
          </w:tcPr>
          <w:p w14:paraId="62D66043" w14:textId="4828E74A" w:rsidR="006135DC" w:rsidRPr="00F73DDE" w:rsidRDefault="006135DC" w:rsidP="00F73DDE">
            <w:pPr>
              <w:pStyle w:val="affa"/>
            </w:pPr>
            <w:r w:rsidRPr="00F73DDE">
              <w:t xml:space="preserve">Прикладное программное обеспечение </w:t>
            </w:r>
            <w:fldSimple w:instr=" DOCPROPERTY  Система  \* MERGEFORMAT ">
              <w:r w:rsidR="002436E8">
                <w:t>АИС «ЭКСПЕРТ»</w:t>
              </w:r>
            </w:fldSimple>
          </w:p>
        </w:tc>
        <w:tc>
          <w:tcPr>
            <w:tcW w:w="1122" w:type="dxa"/>
          </w:tcPr>
          <w:p w14:paraId="5537E393" w14:textId="77777777" w:rsidR="006135DC" w:rsidRPr="00F73DDE" w:rsidRDefault="006135DC" w:rsidP="00F73DDE">
            <w:pPr>
              <w:pStyle w:val="affa"/>
            </w:pPr>
            <w:r w:rsidRPr="00F73DDE">
              <w:t>200000</w:t>
            </w:r>
          </w:p>
        </w:tc>
        <w:tc>
          <w:tcPr>
            <w:tcW w:w="1380" w:type="dxa"/>
          </w:tcPr>
          <w:p w14:paraId="5C225432" w14:textId="77777777" w:rsidR="006135DC" w:rsidRPr="00F73DDE" w:rsidRDefault="006135DC" w:rsidP="00F73DDE">
            <w:pPr>
              <w:pStyle w:val="affa"/>
            </w:pPr>
            <w:r w:rsidRPr="00F73DDE">
              <w:t>22,831</w:t>
            </w:r>
          </w:p>
        </w:tc>
        <w:tc>
          <w:tcPr>
            <w:tcW w:w="1721" w:type="dxa"/>
          </w:tcPr>
          <w:p w14:paraId="2C04DB2E" w14:textId="77777777" w:rsidR="006135DC" w:rsidRPr="00F73DDE" w:rsidRDefault="006135DC" w:rsidP="00F73DDE">
            <w:pPr>
              <w:pStyle w:val="affa"/>
            </w:pPr>
            <w:r w:rsidRPr="00F73DDE">
              <w:t>0,044</w:t>
            </w:r>
          </w:p>
        </w:tc>
        <w:tc>
          <w:tcPr>
            <w:tcW w:w="1832" w:type="dxa"/>
          </w:tcPr>
          <w:p w14:paraId="51594575" w14:textId="77777777" w:rsidR="006135DC" w:rsidRPr="00F73DDE" w:rsidRDefault="006135DC" w:rsidP="00F73DDE">
            <w:pPr>
              <w:pStyle w:val="affa"/>
            </w:pPr>
            <w:r w:rsidRPr="00F73DDE">
              <w:t>0,009</w:t>
            </w:r>
          </w:p>
        </w:tc>
        <w:tc>
          <w:tcPr>
            <w:tcW w:w="2105" w:type="dxa"/>
          </w:tcPr>
          <w:p w14:paraId="68CA79DC" w14:textId="77777777" w:rsidR="006135DC" w:rsidRPr="00F73DDE" w:rsidRDefault="006135DC" w:rsidP="00F73DDE">
            <w:pPr>
              <w:pStyle w:val="affa"/>
            </w:pPr>
            <w:r w:rsidRPr="00F73DDE">
              <w:t>0,026</w:t>
            </w:r>
          </w:p>
        </w:tc>
      </w:tr>
      <w:tr w:rsidR="00F73DDE" w:rsidRPr="00F73DDE" w14:paraId="46151947" w14:textId="77777777" w:rsidTr="00F73DDE">
        <w:tc>
          <w:tcPr>
            <w:tcW w:w="4480" w:type="dxa"/>
            <w:gridSpan w:val="3"/>
            <w:shd w:val="clear" w:color="auto" w:fill="auto"/>
          </w:tcPr>
          <w:p w14:paraId="54871174" w14:textId="77777777" w:rsidR="006135DC" w:rsidRPr="00F73DDE" w:rsidRDefault="006135DC" w:rsidP="00F73DDE">
            <w:pPr>
              <w:pStyle w:val="affa"/>
            </w:pPr>
            <w:r w:rsidRPr="00F73DDE">
              <w:t>Программные средства в целом:</w:t>
            </w:r>
          </w:p>
        </w:tc>
        <w:tc>
          <w:tcPr>
            <w:tcW w:w="1721" w:type="dxa"/>
            <w:shd w:val="clear" w:color="auto" w:fill="auto"/>
          </w:tcPr>
          <w:p w14:paraId="5CB57DF5" w14:textId="77777777" w:rsidR="006135DC" w:rsidRPr="00F73DDE" w:rsidRDefault="006135DC" w:rsidP="00F73DDE">
            <w:pPr>
              <w:pStyle w:val="affa"/>
            </w:pPr>
            <w:r w:rsidRPr="00F73DDE">
              <w:t>0,077</w:t>
            </w:r>
          </w:p>
        </w:tc>
        <w:tc>
          <w:tcPr>
            <w:tcW w:w="1832" w:type="dxa"/>
            <w:shd w:val="clear" w:color="auto" w:fill="auto"/>
          </w:tcPr>
          <w:p w14:paraId="39AE12A5" w14:textId="77777777" w:rsidR="006135DC" w:rsidRPr="00F73DDE" w:rsidRDefault="006135DC" w:rsidP="00F73DDE">
            <w:pPr>
              <w:pStyle w:val="affa"/>
            </w:pPr>
            <w:r w:rsidRPr="00F73DDE">
              <w:t>0,009</w:t>
            </w:r>
          </w:p>
        </w:tc>
        <w:tc>
          <w:tcPr>
            <w:tcW w:w="2105" w:type="dxa"/>
            <w:shd w:val="clear" w:color="auto" w:fill="auto"/>
          </w:tcPr>
          <w:p w14:paraId="660E1A55" w14:textId="77777777" w:rsidR="006135DC" w:rsidRPr="00F73DDE" w:rsidRDefault="006135DC" w:rsidP="00F73DDE">
            <w:pPr>
              <w:pStyle w:val="affa"/>
            </w:pPr>
            <w:r w:rsidRPr="00F73DDE">
              <w:t>0,093</w:t>
            </w:r>
          </w:p>
        </w:tc>
      </w:tr>
    </w:tbl>
    <w:p w14:paraId="32778FF0" w14:textId="77777777" w:rsidR="006135DC" w:rsidRDefault="006135DC" w:rsidP="006135DC">
      <w:pPr>
        <w:pStyle w:val="affa"/>
      </w:pPr>
    </w:p>
    <w:p w14:paraId="2FD9A72E" w14:textId="77777777" w:rsidR="006135DC" w:rsidRDefault="006135DC" w:rsidP="006135DC">
      <w:r>
        <w:t>Отказ вычислительного сервера станет следствием отказа любого из компонентов, указанных в таблице. Структурная схема надежности вычислительного сервера представляет собой схему последовательно соединенных компонентов, в которой отказ любого компонента приводит к отказу сервера.</w:t>
      </w:r>
    </w:p>
    <w:p w14:paraId="4BEF6401" w14:textId="10D04B7C" w:rsidR="006135DC" w:rsidRDefault="006135DC" w:rsidP="006135DC">
      <w:r>
        <w:t>На основе данных таблицы:</w:t>
      </w:r>
    </w:p>
    <w:p w14:paraId="39DC6177" w14:textId="77777777" w:rsidR="006135DC" w:rsidRPr="00BD73B3" w:rsidRDefault="006135DC" w:rsidP="00F73DDE">
      <w:pPr>
        <w:pStyle w:val="a0"/>
      </w:pPr>
      <w:r w:rsidRPr="00BD73B3">
        <w:t>средняя вероятность отказа технических средств сервера (Q</w:t>
      </w:r>
      <w:r w:rsidRPr="00BD73B3">
        <w:rPr>
          <w:vertAlign w:val="subscript"/>
        </w:rPr>
        <w:t>TС</w:t>
      </w:r>
      <w:r w:rsidRPr="00BD73B3">
        <w:t>): 0,1</w:t>
      </w:r>
      <w:r w:rsidRPr="00DE0AC8">
        <w:t>08</w:t>
      </w:r>
      <w:r w:rsidRPr="00BD73B3">
        <w:t>.</w:t>
      </w:r>
    </w:p>
    <w:p w14:paraId="5693E9AC" w14:textId="77777777" w:rsidR="006135DC" w:rsidRDefault="006135DC" w:rsidP="00F73DDE">
      <w:pPr>
        <w:pStyle w:val="a0"/>
      </w:pPr>
      <w:r w:rsidRPr="00BD73B3">
        <w:t>средняя</w:t>
      </w:r>
      <w:r>
        <w:t xml:space="preserve"> вероятность отказа программных средств сервера (</w:t>
      </w:r>
      <w:r>
        <w:rPr>
          <w:lang w:val="en-US"/>
        </w:rPr>
        <w:t>Q</w:t>
      </w:r>
      <w:r>
        <w:rPr>
          <w:vertAlign w:val="subscript"/>
        </w:rPr>
        <w:t>ПО</w:t>
      </w:r>
      <w:r>
        <w:t>): 0,0</w:t>
      </w:r>
      <w:r w:rsidRPr="00DE0AC8">
        <w:t>93</w:t>
      </w:r>
      <w:r>
        <w:t>.</w:t>
      </w:r>
    </w:p>
    <w:p w14:paraId="0378445A" w14:textId="77777777" w:rsidR="006135DC" w:rsidRDefault="006135DC" w:rsidP="00F73DDE">
      <w:r>
        <w:t>Кроме того, в расчетах рекомендуется учесть вероятность отказа сервера вследствие ошибки обслуживающего персонала (т. н. «человеческий фактор»). Для целей расчета вероятность отказа сервера из-за ошибки обслуживающего персонала можно принять равной 0,0</w:t>
      </w:r>
      <w:r w:rsidRPr="00115D6E">
        <w:t>1</w:t>
      </w:r>
      <w:r>
        <w:rPr>
          <w:rStyle w:val="af8"/>
          <w:lang w:val="en-US"/>
        </w:rPr>
        <w:footnoteReference w:id="9"/>
      </w:r>
      <w:r>
        <w:t>.</w:t>
      </w:r>
    </w:p>
    <w:p w14:paraId="37E2F482" w14:textId="77777777" w:rsidR="006135DC" w:rsidRDefault="006135DC" w:rsidP="00F73DDE">
      <w:r>
        <w:lastRenderedPageBreak/>
        <w:t>Вероятность отказа одиночного вычислительного сервера в целом (</w:t>
      </w:r>
      <w:r>
        <w:rPr>
          <w:lang w:val="en-US"/>
        </w:rPr>
        <w:t>Q</w:t>
      </w:r>
      <w:r>
        <w:rPr>
          <w:vertAlign w:val="subscript"/>
        </w:rPr>
        <w:t>ВС</w:t>
      </w:r>
      <w:r>
        <w:t>) может быть рассчитана по формуле</w:t>
      </w:r>
      <w:r w:rsidRPr="007D5218">
        <w:t>:</w:t>
      </w:r>
    </w:p>
    <w:p w14:paraId="18CAE177" w14:textId="77777777" w:rsidR="006135DC" w:rsidRDefault="006135DC" w:rsidP="006135DC">
      <w:pPr>
        <w:jc w:val="center"/>
      </w:pPr>
      <w:r>
        <w:rPr>
          <w:lang w:val="en-US"/>
        </w:rPr>
        <w:t>Q</w:t>
      </w:r>
      <w:r>
        <w:rPr>
          <w:vertAlign w:val="subscript"/>
        </w:rPr>
        <w:t>ВС</w:t>
      </w:r>
      <w:r>
        <w:t xml:space="preserve"> = 1 – P</w:t>
      </w:r>
      <w:r>
        <w:rPr>
          <w:vertAlign w:val="subscript"/>
        </w:rPr>
        <w:t>ВС</w:t>
      </w:r>
      <w:r>
        <w:t xml:space="preserve"> = 1 – (1 – </w:t>
      </w:r>
      <w:r>
        <w:rPr>
          <w:lang w:val="en-US"/>
        </w:rPr>
        <w:t>Q</w:t>
      </w:r>
      <w:r w:rsidRPr="006C57C5">
        <w:rPr>
          <w:vertAlign w:val="subscript"/>
        </w:rPr>
        <w:t>ТС</w:t>
      </w:r>
      <w:r>
        <w:t xml:space="preserve">)(1 – </w:t>
      </w:r>
      <w:r>
        <w:rPr>
          <w:lang w:val="en-US"/>
        </w:rPr>
        <w:t>Q</w:t>
      </w:r>
      <w:r w:rsidRPr="006C57C5">
        <w:rPr>
          <w:vertAlign w:val="subscript"/>
        </w:rPr>
        <w:t>ПО</w:t>
      </w:r>
      <w:r>
        <w:t xml:space="preserve">)(1 – </w:t>
      </w:r>
      <w:r>
        <w:rPr>
          <w:lang w:val="en-US"/>
        </w:rPr>
        <w:t>Q</w:t>
      </w:r>
      <w:r>
        <w:rPr>
          <w:vertAlign w:val="subscript"/>
        </w:rPr>
        <w:t>АДМ</w:t>
      </w:r>
      <w:r>
        <w:t>)</w:t>
      </w:r>
    </w:p>
    <w:p w14:paraId="3A385B96" w14:textId="77777777" w:rsidR="006135DC" w:rsidRDefault="006135DC" w:rsidP="006135DC">
      <w:r>
        <w:t>где:</w:t>
      </w:r>
    </w:p>
    <w:p w14:paraId="1F1E5CAA" w14:textId="77777777" w:rsidR="006135DC" w:rsidRDefault="006135DC" w:rsidP="006135DC">
      <w:r>
        <w:rPr>
          <w:lang w:val="en-US"/>
        </w:rPr>
        <w:t>Q</w:t>
      </w:r>
      <w:r w:rsidRPr="006C57C5">
        <w:rPr>
          <w:vertAlign w:val="subscript"/>
        </w:rPr>
        <w:t>ТС</w:t>
      </w:r>
      <w:r>
        <w:t xml:space="preserve"> – вероятность отказа технических средств,</w:t>
      </w:r>
    </w:p>
    <w:p w14:paraId="6AD5B10F" w14:textId="77777777" w:rsidR="006135DC" w:rsidRDefault="006135DC" w:rsidP="006135DC">
      <w:r>
        <w:rPr>
          <w:lang w:val="en-US"/>
        </w:rPr>
        <w:t>Q</w:t>
      </w:r>
      <w:r w:rsidRPr="006C57C5">
        <w:rPr>
          <w:vertAlign w:val="subscript"/>
        </w:rPr>
        <w:t>ПО</w:t>
      </w:r>
      <w:r>
        <w:t xml:space="preserve"> – вероятность отказа программного обеспечения,</w:t>
      </w:r>
    </w:p>
    <w:p w14:paraId="22F67B58" w14:textId="77777777" w:rsidR="006135DC" w:rsidRDefault="006135DC" w:rsidP="006135DC">
      <w:r>
        <w:rPr>
          <w:lang w:val="en-US"/>
        </w:rPr>
        <w:t>Q</w:t>
      </w:r>
      <w:r>
        <w:rPr>
          <w:vertAlign w:val="subscript"/>
        </w:rPr>
        <w:t>АДМ</w:t>
      </w:r>
      <w:r w:rsidRPr="00DE0AC8">
        <w:t xml:space="preserve"> </w:t>
      </w:r>
      <w:r>
        <w:t>– вероятность отказа вследствие ошибки обслуживающего персонала,</w:t>
      </w:r>
    </w:p>
    <w:p w14:paraId="64E6B236" w14:textId="77777777" w:rsidR="006135DC" w:rsidRDefault="006135DC" w:rsidP="006135DC">
      <w:r>
        <w:t xml:space="preserve">Подставив исходные данные, получим </w:t>
      </w:r>
      <w:r>
        <w:rPr>
          <w:lang w:val="en-US"/>
        </w:rPr>
        <w:t>Q</w:t>
      </w:r>
      <w:r>
        <w:rPr>
          <w:vertAlign w:val="subscript"/>
        </w:rPr>
        <w:t>ВС</w:t>
      </w:r>
      <w:r>
        <w:t xml:space="preserve"> = 0,1</w:t>
      </w:r>
      <w:r w:rsidRPr="00DE0AC8">
        <w:t>98</w:t>
      </w:r>
      <w:r>
        <w:t>.</w:t>
      </w:r>
    </w:p>
    <w:p w14:paraId="014FBA42" w14:textId="77777777" w:rsidR="006135DC" w:rsidRPr="00A03657" w:rsidRDefault="006135DC" w:rsidP="006135DC">
      <w:r w:rsidRPr="00A03657">
        <w:t>Используя формулы:</w:t>
      </w:r>
    </w:p>
    <w:p w14:paraId="6AA91405" w14:textId="77777777" w:rsidR="006135DC" w:rsidRPr="00A03657" w:rsidRDefault="006135DC" w:rsidP="006135DC">
      <w:r w:rsidRPr="00A03657">
        <w:t>P</w:t>
      </w:r>
      <w:r>
        <w:rPr>
          <w:vertAlign w:val="subscript"/>
        </w:rPr>
        <w:t>ВС</w:t>
      </w:r>
      <w:r w:rsidRPr="00A03657">
        <w:t xml:space="preserve"> = 1 – </w:t>
      </w:r>
      <w:r w:rsidRPr="00A03657">
        <w:rPr>
          <w:lang w:val="en-US"/>
        </w:rPr>
        <w:t>Q</w:t>
      </w:r>
      <w:r>
        <w:rPr>
          <w:vertAlign w:val="subscript"/>
        </w:rPr>
        <w:t>ВС</w:t>
      </w:r>
      <w:r w:rsidRPr="00A03657">
        <w:t>,</w:t>
      </w:r>
    </w:p>
    <w:p w14:paraId="7371FDCC" w14:textId="77777777" w:rsidR="006135DC" w:rsidRPr="00A03657" w:rsidRDefault="006135DC" w:rsidP="006135DC">
      <w:pPr>
        <w:rPr>
          <w:vertAlign w:val="subscript"/>
        </w:rPr>
      </w:pPr>
      <w:r w:rsidRPr="00A03657">
        <w:rPr>
          <w:lang w:val="en-US"/>
        </w:rPr>
        <w:t>MTBF</w:t>
      </w:r>
      <w:r w:rsidRPr="00A03657">
        <w:t xml:space="preserve"> (Т</w:t>
      </w:r>
      <w:r w:rsidRPr="00A03657">
        <w:rPr>
          <w:vertAlign w:val="subscript"/>
        </w:rPr>
        <w:t>о</w:t>
      </w:r>
      <w:r w:rsidRPr="00A03657">
        <w:t xml:space="preserve">) = 1 / (1 – </w:t>
      </w:r>
      <w:r w:rsidRPr="00A03657">
        <w:rPr>
          <w:lang w:val="en-US"/>
        </w:rPr>
        <w:t>Q</w:t>
      </w:r>
      <w:r>
        <w:rPr>
          <w:vertAlign w:val="subscript"/>
        </w:rPr>
        <w:t>ВС</w:t>
      </w:r>
      <w:r w:rsidRPr="00A03657">
        <w:t>),</w:t>
      </w:r>
    </w:p>
    <w:p w14:paraId="77227BAF" w14:textId="77777777" w:rsidR="006135DC" w:rsidRPr="00A03657" w:rsidRDefault="006135DC" w:rsidP="006135DC">
      <w:r w:rsidRPr="00A03657">
        <w:t>К</w:t>
      </w:r>
      <w:r>
        <w:rPr>
          <w:vertAlign w:val="subscript"/>
        </w:rPr>
        <w:t>ВС</w:t>
      </w:r>
      <w:r w:rsidRPr="00A03657">
        <w:t xml:space="preserve"> = Т</w:t>
      </w:r>
      <w:r w:rsidRPr="00A03657">
        <w:rPr>
          <w:vertAlign w:val="subscript"/>
        </w:rPr>
        <w:t>о</w:t>
      </w:r>
      <w:r>
        <w:t>×</w:t>
      </w:r>
      <w:r w:rsidRPr="00A03657">
        <w:t xml:space="preserve"> 365 </w:t>
      </w:r>
      <w:r>
        <w:t>×</w:t>
      </w:r>
      <w:r w:rsidRPr="00A03657">
        <w:t xml:space="preserve"> 24 / (Т</w:t>
      </w:r>
      <w:r w:rsidRPr="00A03657">
        <w:rPr>
          <w:vertAlign w:val="subscript"/>
        </w:rPr>
        <w:t>о</w:t>
      </w:r>
      <w:r>
        <w:t>× 365 ×</w:t>
      </w:r>
      <w:r w:rsidRPr="00A03657">
        <w:t xml:space="preserve"> 24 + Т</w:t>
      </w:r>
      <w:r w:rsidRPr="00A03657">
        <w:rPr>
          <w:vertAlign w:val="subscript"/>
        </w:rPr>
        <w:t>в</w:t>
      </w:r>
      <w:r w:rsidRPr="00A03657">
        <w:t>),</w:t>
      </w:r>
    </w:p>
    <w:p w14:paraId="00EFDD18" w14:textId="77777777" w:rsidR="006135DC" w:rsidRPr="00A03657" w:rsidRDefault="006135DC" w:rsidP="006135DC">
      <w:r w:rsidRPr="00A03657">
        <w:t xml:space="preserve">получим следующие характеристики </w:t>
      </w:r>
      <w:r>
        <w:t>вычислительного сервера</w:t>
      </w:r>
      <w:r w:rsidRPr="00A03657">
        <w:t xml:space="preserve"> в целом:</w:t>
      </w:r>
    </w:p>
    <w:p w14:paraId="0D018038" w14:textId="77777777" w:rsidR="006135DC" w:rsidRPr="00A03657" w:rsidRDefault="006135DC" w:rsidP="00F73DDE">
      <w:pPr>
        <w:pStyle w:val="a0"/>
      </w:pPr>
      <w:r w:rsidRPr="00A03657">
        <w:t xml:space="preserve">Вероятность отказа </w:t>
      </w:r>
      <w:r>
        <w:t>сервера</w:t>
      </w:r>
      <w:r w:rsidRPr="00A03657">
        <w:t xml:space="preserve"> в течение года (Q</w:t>
      </w:r>
      <w:r>
        <w:rPr>
          <w:vertAlign w:val="subscript"/>
        </w:rPr>
        <w:t>ВС</w:t>
      </w:r>
      <w:r w:rsidRPr="00A03657">
        <w:t xml:space="preserve">): </w:t>
      </w:r>
      <w:r w:rsidRPr="00134398">
        <w:rPr>
          <w:rStyle w:val="afff6"/>
        </w:rPr>
        <w:t>0,198</w:t>
      </w:r>
      <w:r w:rsidRPr="00A03657">
        <w:t>;</w:t>
      </w:r>
    </w:p>
    <w:p w14:paraId="0DA0950D" w14:textId="77777777" w:rsidR="006135DC" w:rsidRPr="00A03657" w:rsidRDefault="006135DC" w:rsidP="00F73DDE">
      <w:pPr>
        <w:pStyle w:val="a0"/>
      </w:pPr>
      <w:r w:rsidRPr="00A03657">
        <w:t xml:space="preserve">Вероятность безотказной работы </w:t>
      </w:r>
      <w:r>
        <w:t>сервера</w:t>
      </w:r>
      <w:r w:rsidRPr="00A03657">
        <w:t xml:space="preserve"> в течение года (P</w:t>
      </w:r>
      <w:r>
        <w:rPr>
          <w:vertAlign w:val="subscript"/>
        </w:rPr>
        <w:t>ВС</w:t>
      </w:r>
      <w:r w:rsidRPr="00A03657">
        <w:t xml:space="preserve">): </w:t>
      </w:r>
      <w:r w:rsidRPr="00134398">
        <w:rPr>
          <w:rStyle w:val="afff6"/>
        </w:rPr>
        <w:t>0,802</w:t>
      </w:r>
    </w:p>
    <w:p w14:paraId="6482D53F" w14:textId="0E7D113B" w:rsidR="006135DC" w:rsidRPr="00A03657" w:rsidRDefault="006135DC" w:rsidP="00F73DDE">
      <w:pPr>
        <w:pStyle w:val="a0"/>
      </w:pPr>
      <w:r w:rsidRPr="00A03657">
        <w:t>Среднее время устранения неисправности (Т</w:t>
      </w:r>
      <w:r w:rsidRPr="00A03657">
        <w:rPr>
          <w:vertAlign w:val="subscript"/>
        </w:rPr>
        <w:t>в</w:t>
      </w:r>
      <w:r w:rsidRPr="00A03657">
        <w:t xml:space="preserve">), ч: </w:t>
      </w:r>
      <w:r w:rsidR="00852A3B" w:rsidRPr="00852A3B">
        <w:rPr>
          <w:b/>
        </w:rPr>
        <w:t>8</w:t>
      </w:r>
      <w:r w:rsidRPr="00A03657">
        <w:t>;</w:t>
      </w:r>
    </w:p>
    <w:p w14:paraId="0A3BB8F4" w14:textId="69D18119" w:rsidR="006135DC" w:rsidRDefault="006135DC" w:rsidP="00F73DDE">
      <w:pPr>
        <w:pStyle w:val="a0"/>
      </w:pPr>
      <w:r w:rsidRPr="00A03657">
        <w:t>MTBF (Т</w:t>
      </w:r>
      <w:r w:rsidRPr="00A03657">
        <w:rPr>
          <w:vertAlign w:val="subscript"/>
        </w:rPr>
        <w:t>о</w:t>
      </w:r>
      <w:r w:rsidRPr="00A03657">
        <w:t xml:space="preserve">), лет: </w:t>
      </w:r>
      <w:r>
        <w:rPr>
          <w:b/>
          <w:lang w:val="en-US"/>
        </w:rPr>
        <w:t>5</w:t>
      </w:r>
      <w:r w:rsidRPr="00635016">
        <w:rPr>
          <w:b/>
        </w:rPr>
        <w:t>,</w:t>
      </w:r>
      <w:r>
        <w:rPr>
          <w:b/>
        </w:rPr>
        <w:t>0</w:t>
      </w:r>
      <w:r w:rsidR="00852A3B">
        <w:rPr>
          <w:b/>
          <w:lang w:val="en-US"/>
        </w:rPr>
        <w:t>50</w:t>
      </w:r>
      <w:r w:rsidRPr="00A03657">
        <w:t>;</w:t>
      </w:r>
    </w:p>
    <w:p w14:paraId="30332961" w14:textId="69DAF08A" w:rsidR="006135DC" w:rsidRDefault="006135DC" w:rsidP="00F73DDE">
      <w:pPr>
        <w:pStyle w:val="a0"/>
      </w:pPr>
      <w:r>
        <w:t>Коэффициент готовности сервера (</w:t>
      </w:r>
      <w:r w:rsidRPr="00A03657">
        <w:t>К</w:t>
      </w:r>
      <w:r>
        <w:rPr>
          <w:vertAlign w:val="subscript"/>
        </w:rPr>
        <w:t>ВС</w:t>
      </w:r>
      <w:r>
        <w:t xml:space="preserve">), %: </w:t>
      </w:r>
      <w:r w:rsidRPr="00C27AA9">
        <w:rPr>
          <w:rStyle w:val="afff6"/>
        </w:rPr>
        <w:t>99,</w:t>
      </w:r>
      <w:r>
        <w:rPr>
          <w:rStyle w:val="afff6"/>
        </w:rPr>
        <w:t>9</w:t>
      </w:r>
      <w:r w:rsidR="00852A3B">
        <w:rPr>
          <w:rStyle w:val="afff6"/>
          <w:lang w:val="en-US"/>
        </w:rPr>
        <w:t>81</w:t>
      </w:r>
      <w:r w:rsidRPr="006428AA">
        <w:t>.</w:t>
      </w:r>
    </w:p>
    <w:p w14:paraId="35C745AE" w14:textId="3473C009" w:rsidR="006135DC" w:rsidRPr="00A03657" w:rsidRDefault="006135DC" w:rsidP="00F73DDE">
      <w:pPr>
        <w:pStyle w:val="a0"/>
      </w:pPr>
      <w:r>
        <w:t xml:space="preserve">Среднее время простоя в год, ч: </w:t>
      </w:r>
      <w:r w:rsidR="00852A3B" w:rsidRPr="00852A3B">
        <w:rPr>
          <w:rStyle w:val="afff6"/>
        </w:rPr>
        <w:t>1</w:t>
      </w:r>
      <w:r w:rsidRPr="00C27AA9">
        <w:rPr>
          <w:rStyle w:val="afff6"/>
        </w:rPr>
        <w:t>,</w:t>
      </w:r>
      <w:r>
        <w:rPr>
          <w:rStyle w:val="afff6"/>
        </w:rPr>
        <w:t>6</w:t>
      </w:r>
      <w:r w:rsidRPr="00635016">
        <w:t>.</w:t>
      </w:r>
    </w:p>
    <w:p w14:paraId="02B05298" w14:textId="53AEC808" w:rsidR="00E37DAE" w:rsidRDefault="00E37DAE" w:rsidP="00E37DAE">
      <w:r>
        <w:t xml:space="preserve">Данные о надежности каналов передачи данных взяты из статистических данных по отказам технических средств, обеспечивающих их функционирование. Принято, что в ИТ-инфраструктуре Заказчика применяются коммутаторы с высоким уровнем надежности, а каналы связи резервируются. С учетом изложенного вероятность отказа каналов связи в течение года составляет </w:t>
      </w:r>
      <w:r w:rsidRPr="00E37DAE">
        <w:rPr>
          <w:rStyle w:val="afff6"/>
        </w:rPr>
        <w:t>не более 0,002</w:t>
      </w:r>
      <w:r>
        <w:t>.</w:t>
      </w:r>
    </w:p>
    <w:p w14:paraId="0B11E1C6" w14:textId="10F469AE" w:rsidR="00A33CC7" w:rsidRDefault="00E37DAE" w:rsidP="00E37DAE">
      <w:r>
        <w:lastRenderedPageBreak/>
        <w:t xml:space="preserve">Согласно ПУЭ технорабочим проектом предусмотрена организация питания по I категории надежности (т.е. все службы должны обеспечиваться электроэнергией от двух независимых взаимно резервирующих источников питания). Вероятность отказа в этом случае на основе справочных и статистических данных составляет </w:t>
      </w:r>
      <w:r w:rsidRPr="00E37DAE">
        <w:rPr>
          <w:rStyle w:val="afff6"/>
        </w:rPr>
        <w:t>не более 0,001</w:t>
      </w:r>
      <w:r>
        <w:t xml:space="preserve"> в течение года. В реальных условиях этот показатель будет меньше за счет применения источников бесперебойного питания и резервных генераторов, применяемых в ИТ-инфраструктуре Заказчика.</w:t>
      </w:r>
    </w:p>
    <w:p w14:paraId="2186529B" w14:textId="7F3E8E75" w:rsidR="00E37DAE" w:rsidRDefault="00E37DAE" w:rsidP="00E37DAE">
      <w:r>
        <w:t xml:space="preserve">Итоговые результаты расчета надежности КТС </w:t>
      </w:r>
      <w:fldSimple w:instr=" DOCPROPERTY  Система  \* MERGEFORMAT ">
        <w:r w:rsidR="002436E8">
          <w:t>АИС «ЭКСПЕРТ»</w:t>
        </w:r>
      </w:fldSimple>
      <w:r>
        <w:t xml:space="preserve"> приведены далее в таблице </w:t>
      </w:r>
      <w:r w:rsidR="00522946">
        <w:rPr>
          <w:highlight w:val="yellow"/>
        </w:rPr>
        <w:fldChar w:fldCharType="begin"/>
      </w:r>
      <w:r w:rsidR="00522946">
        <w:instrText xml:space="preserve"> REF ReliabilityResults \h </w:instrText>
      </w:r>
      <w:r w:rsidR="00522946">
        <w:rPr>
          <w:highlight w:val="yellow"/>
        </w:rPr>
      </w:r>
      <w:r w:rsidR="00522946">
        <w:rPr>
          <w:highlight w:val="yellow"/>
        </w:rPr>
        <w:fldChar w:fldCharType="separate"/>
      </w:r>
      <w:r w:rsidR="002436E8">
        <w:rPr>
          <w:noProof/>
        </w:rPr>
        <w:t>4</w:t>
      </w:r>
      <w:r w:rsidR="00522946">
        <w:rPr>
          <w:highlight w:val="yellow"/>
        </w:rPr>
        <w:fldChar w:fldCharType="end"/>
      </w:r>
      <w:r>
        <w:t>. Данные о фактических отказах взяты из статистических данных по отказам устройств аналогичного назначения</w:t>
      </w:r>
      <w:r>
        <w:rPr>
          <w:rStyle w:val="af8"/>
        </w:rPr>
        <w:footnoteReference w:id="10"/>
      </w:r>
      <w:r>
        <w:t>.</w:t>
      </w:r>
    </w:p>
    <w:p w14:paraId="391BC426" w14:textId="0806849F" w:rsidR="00E37DAE" w:rsidRPr="002B6735" w:rsidRDefault="00E37DAE" w:rsidP="00522946">
      <w:pPr>
        <w:pStyle w:val="afffe"/>
      </w:pPr>
      <w:bookmarkStart w:id="32" w:name="_Ref468111691"/>
      <w:r>
        <w:t xml:space="preserve">Таблица </w:t>
      </w:r>
      <w:bookmarkStart w:id="33" w:name="ReliabilityResults"/>
      <w:r>
        <w:fldChar w:fldCharType="begin"/>
      </w:r>
      <w:r>
        <w:instrText xml:space="preserve"> SEQ Таблица \* ARABIC </w:instrText>
      </w:r>
      <w:r>
        <w:fldChar w:fldCharType="separate"/>
      </w:r>
      <w:r w:rsidR="002436E8">
        <w:rPr>
          <w:noProof/>
        </w:rPr>
        <w:t>4</w:t>
      </w:r>
      <w:r>
        <w:rPr>
          <w:noProof/>
        </w:rPr>
        <w:fldChar w:fldCharType="end"/>
      </w:r>
      <w:bookmarkEnd w:id="32"/>
      <w:bookmarkEnd w:id="33"/>
      <w:r w:rsidR="00522946">
        <w:rPr>
          <w:noProof/>
        </w:rPr>
        <w:t xml:space="preserve"> — </w:t>
      </w:r>
      <w:r>
        <w:t xml:space="preserve">Расчет надежности </w:t>
      </w:r>
      <w:fldSimple w:instr=" DOCPROPERTY  Система  \* MERGEFORMAT ">
        <w:r w:rsidR="002436E8">
          <w:t>АИС «ЭКСПЕРТ»</w:t>
        </w:r>
      </w:fldSimple>
    </w:p>
    <w:tbl>
      <w:tblPr>
        <w:tblStyle w:val="af"/>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1954"/>
        <w:gridCol w:w="1721"/>
        <w:gridCol w:w="1721"/>
      </w:tblGrid>
      <w:tr w:rsidR="00E37DAE" w:rsidRPr="009A6E1C" w14:paraId="1110A96F" w14:textId="77777777" w:rsidTr="0052661F">
        <w:trPr>
          <w:cnfStyle w:val="100000000000" w:firstRow="1" w:lastRow="0" w:firstColumn="0" w:lastColumn="0" w:oddVBand="0" w:evenVBand="0" w:oddHBand="0" w:evenHBand="0" w:firstRowFirstColumn="0" w:firstRowLastColumn="0" w:lastRowFirstColumn="0" w:lastRowLastColumn="0"/>
        </w:trPr>
        <w:tc>
          <w:tcPr>
            <w:tcW w:w="5007" w:type="dxa"/>
          </w:tcPr>
          <w:p w14:paraId="7940B659" w14:textId="7EC264A0" w:rsidR="00E37DAE" w:rsidRPr="00F6395E" w:rsidRDefault="00E37DAE" w:rsidP="00F6395E">
            <w:pPr>
              <w:pStyle w:val="affa"/>
            </w:pPr>
            <w:r w:rsidRPr="00F6395E">
              <w:t xml:space="preserve">Компонент </w:t>
            </w:r>
            <w:fldSimple w:instr=" DOCPROPERTY  Система  \* MERGEFORMAT ">
              <w:r w:rsidR="002436E8">
                <w:t>АИС «ЭКСПЕРТ»</w:t>
              </w:r>
            </w:fldSimple>
            <w:r w:rsidRPr="00F6395E">
              <w:t xml:space="preserve"> для расчета надежности</w:t>
            </w:r>
          </w:p>
        </w:tc>
        <w:tc>
          <w:tcPr>
            <w:tcW w:w="1964" w:type="dxa"/>
          </w:tcPr>
          <w:p w14:paraId="42A07EA6" w14:textId="77777777" w:rsidR="00E37DAE" w:rsidRPr="00F6395E" w:rsidRDefault="00E37DAE" w:rsidP="00F6395E">
            <w:pPr>
              <w:pStyle w:val="affa"/>
            </w:pPr>
            <w:r w:rsidRPr="00F6395E">
              <w:t>Вероятность отказа за год (заявленная)</w:t>
            </w:r>
          </w:p>
        </w:tc>
        <w:tc>
          <w:tcPr>
            <w:tcW w:w="1614" w:type="dxa"/>
          </w:tcPr>
          <w:p w14:paraId="22278C22" w14:textId="77777777" w:rsidR="00E37DAE" w:rsidRPr="00F6395E" w:rsidRDefault="00E37DAE" w:rsidP="00F6395E">
            <w:pPr>
              <w:pStyle w:val="affa"/>
            </w:pPr>
            <w:r w:rsidRPr="00F6395E">
              <w:t>Вероятность отказа (факт.)</w:t>
            </w:r>
          </w:p>
        </w:tc>
        <w:tc>
          <w:tcPr>
            <w:tcW w:w="1696" w:type="dxa"/>
          </w:tcPr>
          <w:p w14:paraId="6237C86B" w14:textId="77777777" w:rsidR="00E37DAE" w:rsidRPr="00F6395E" w:rsidRDefault="00E37DAE" w:rsidP="00F6395E">
            <w:pPr>
              <w:pStyle w:val="affa"/>
            </w:pPr>
            <w:r w:rsidRPr="00F6395E">
              <w:t>Вероятность отказа (средн.)</w:t>
            </w:r>
          </w:p>
        </w:tc>
      </w:tr>
      <w:tr w:rsidR="00E37DAE" w:rsidRPr="00424CB0" w14:paraId="41052F23" w14:textId="77777777" w:rsidTr="0052661F">
        <w:tc>
          <w:tcPr>
            <w:tcW w:w="5007" w:type="dxa"/>
          </w:tcPr>
          <w:p w14:paraId="4740C4C4" w14:textId="18CA6939" w:rsidR="00E37DAE" w:rsidRPr="00424CB0" w:rsidRDefault="00522946" w:rsidP="00522946">
            <w:pPr>
              <w:pStyle w:val="affa"/>
            </w:pPr>
            <w:r>
              <w:t xml:space="preserve">Вычислительный </w:t>
            </w:r>
            <w:r w:rsidRPr="005E5155">
              <w:t>сервер</w:t>
            </w:r>
            <w:r w:rsidR="005E5155" w:rsidRPr="005E5155">
              <w:t xml:space="preserve"> (Q</w:t>
            </w:r>
            <w:r w:rsidR="005E5155" w:rsidRPr="005E5155">
              <w:rPr>
                <w:vertAlign w:val="subscript"/>
              </w:rPr>
              <w:t>ВС</w:t>
            </w:r>
            <w:r w:rsidR="005E5155" w:rsidRPr="005E5155">
              <w:t>)</w:t>
            </w:r>
          </w:p>
        </w:tc>
        <w:tc>
          <w:tcPr>
            <w:tcW w:w="1964" w:type="dxa"/>
          </w:tcPr>
          <w:p w14:paraId="1AC96AF2" w14:textId="3E6CD454" w:rsidR="00E37DAE" w:rsidRPr="00424CB0" w:rsidRDefault="00E37DAE" w:rsidP="00522946">
            <w:pPr>
              <w:pStyle w:val="aff9"/>
            </w:pPr>
            <w:r w:rsidRPr="00424CB0">
              <w:t>0,</w:t>
            </w:r>
            <w:r w:rsidR="00522946">
              <w:t>198</w:t>
            </w:r>
          </w:p>
        </w:tc>
        <w:tc>
          <w:tcPr>
            <w:tcW w:w="1614" w:type="dxa"/>
          </w:tcPr>
          <w:p w14:paraId="3C18944A" w14:textId="3E6B96F4" w:rsidR="00E37DAE" w:rsidRPr="00852A3B" w:rsidRDefault="00522946" w:rsidP="00522946">
            <w:pPr>
              <w:pStyle w:val="aff9"/>
              <w:rPr>
                <w:lang w:val="en-US"/>
              </w:rPr>
            </w:pPr>
            <w:r>
              <w:t>0,</w:t>
            </w:r>
            <w:r w:rsidR="00852A3B">
              <w:rPr>
                <w:lang w:val="en-US"/>
              </w:rPr>
              <w:t>204</w:t>
            </w:r>
          </w:p>
        </w:tc>
        <w:tc>
          <w:tcPr>
            <w:tcW w:w="1696" w:type="dxa"/>
          </w:tcPr>
          <w:p w14:paraId="15FDB493" w14:textId="3C0DF239" w:rsidR="00E37DAE" w:rsidRPr="00852A3B" w:rsidRDefault="00E37DAE" w:rsidP="00522946">
            <w:pPr>
              <w:pStyle w:val="aff9"/>
              <w:rPr>
                <w:lang w:val="en-US"/>
              </w:rPr>
            </w:pPr>
            <w:r w:rsidRPr="00424CB0">
              <w:t>0,</w:t>
            </w:r>
            <w:r w:rsidR="00852A3B">
              <w:rPr>
                <w:lang w:val="en-US"/>
              </w:rPr>
              <w:t>201</w:t>
            </w:r>
          </w:p>
        </w:tc>
      </w:tr>
      <w:tr w:rsidR="00E37DAE" w:rsidRPr="00424CB0" w14:paraId="2AF051C9" w14:textId="77777777" w:rsidTr="0052661F">
        <w:tc>
          <w:tcPr>
            <w:tcW w:w="5007" w:type="dxa"/>
          </w:tcPr>
          <w:p w14:paraId="7EEE3358" w14:textId="3D97D1F8" w:rsidR="00E37DAE" w:rsidRPr="00424CB0" w:rsidRDefault="00522946" w:rsidP="00522946">
            <w:pPr>
              <w:pStyle w:val="affa"/>
            </w:pPr>
            <w:r>
              <w:t>Каналы передачи данных</w:t>
            </w:r>
            <w:r w:rsidR="005E5155">
              <w:t xml:space="preserve"> </w:t>
            </w:r>
            <w:r w:rsidR="005E5155" w:rsidRPr="005E5155">
              <w:t>(Q</w:t>
            </w:r>
            <w:r w:rsidR="005E5155">
              <w:rPr>
                <w:vertAlign w:val="subscript"/>
              </w:rPr>
              <w:t>КПД</w:t>
            </w:r>
            <w:r w:rsidR="005E5155" w:rsidRPr="005E5155">
              <w:t>)</w:t>
            </w:r>
          </w:p>
        </w:tc>
        <w:tc>
          <w:tcPr>
            <w:tcW w:w="1964" w:type="dxa"/>
          </w:tcPr>
          <w:p w14:paraId="1334AAD0" w14:textId="1B4CCA26" w:rsidR="00E37DAE" w:rsidRPr="00424CB0" w:rsidRDefault="00E37DAE" w:rsidP="00522946">
            <w:pPr>
              <w:pStyle w:val="aff9"/>
            </w:pPr>
            <w:r w:rsidRPr="00424CB0">
              <w:t>0,00</w:t>
            </w:r>
            <w:r w:rsidR="00522946">
              <w:t>2</w:t>
            </w:r>
          </w:p>
        </w:tc>
        <w:tc>
          <w:tcPr>
            <w:tcW w:w="1614" w:type="dxa"/>
          </w:tcPr>
          <w:p w14:paraId="66899A25" w14:textId="059D9F63" w:rsidR="00E37DAE" w:rsidRPr="00424CB0" w:rsidRDefault="00E37DAE" w:rsidP="00522946">
            <w:pPr>
              <w:pStyle w:val="aff9"/>
            </w:pPr>
            <w:r w:rsidRPr="00424CB0">
              <w:t>0,00</w:t>
            </w:r>
            <w:r w:rsidR="00522946">
              <w:t>2</w:t>
            </w:r>
          </w:p>
        </w:tc>
        <w:tc>
          <w:tcPr>
            <w:tcW w:w="1696" w:type="dxa"/>
          </w:tcPr>
          <w:p w14:paraId="47EB5A34" w14:textId="77777777" w:rsidR="00E37DAE" w:rsidRPr="00424CB0" w:rsidRDefault="00E37DAE" w:rsidP="00522946">
            <w:pPr>
              <w:pStyle w:val="aff9"/>
            </w:pPr>
            <w:r w:rsidRPr="00424CB0">
              <w:t>0,002</w:t>
            </w:r>
          </w:p>
        </w:tc>
      </w:tr>
      <w:tr w:rsidR="00E37DAE" w:rsidRPr="009A6E1C" w14:paraId="6150140A" w14:textId="77777777" w:rsidTr="0052661F">
        <w:tc>
          <w:tcPr>
            <w:tcW w:w="5007" w:type="dxa"/>
          </w:tcPr>
          <w:p w14:paraId="607E5E24" w14:textId="7CB08AE8" w:rsidR="00E37DAE" w:rsidRPr="00424CB0" w:rsidRDefault="00522946" w:rsidP="00522946">
            <w:pPr>
              <w:pStyle w:val="affa"/>
            </w:pPr>
            <w:r>
              <w:t>Система электроснабжения</w:t>
            </w:r>
            <w:r w:rsidR="005E5155">
              <w:t xml:space="preserve"> </w:t>
            </w:r>
            <w:r w:rsidR="005E5155" w:rsidRPr="005E5155">
              <w:t>(Q</w:t>
            </w:r>
            <w:r w:rsidR="005E5155">
              <w:rPr>
                <w:vertAlign w:val="subscript"/>
              </w:rPr>
              <w:t>СЭ</w:t>
            </w:r>
            <w:r w:rsidR="005E5155" w:rsidRPr="005E5155">
              <w:t>)</w:t>
            </w:r>
          </w:p>
        </w:tc>
        <w:tc>
          <w:tcPr>
            <w:tcW w:w="1964" w:type="dxa"/>
          </w:tcPr>
          <w:p w14:paraId="6AEE67E9" w14:textId="77777777" w:rsidR="00E37DAE" w:rsidRPr="00424CB0" w:rsidRDefault="00E37DAE" w:rsidP="00522946">
            <w:pPr>
              <w:pStyle w:val="aff9"/>
            </w:pPr>
            <w:r w:rsidRPr="00424CB0">
              <w:t>0,001</w:t>
            </w:r>
          </w:p>
        </w:tc>
        <w:tc>
          <w:tcPr>
            <w:tcW w:w="1614" w:type="dxa"/>
          </w:tcPr>
          <w:p w14:paraId="571557DE" w14:textId="73E6CDB8" w:rsidR="00E37DAE" w:rsidRPr="00424CB0" w:rsidRDefault="00E37DAE" w:rsidP="00522946">
            <w:pPr>
              <w:pStyle w:val="aff9"/>
            </w:pPr>
            <w:r w:rsidRPr="00424CB0">
              <w:t>0,00</w:t>
            </w:r>
            <w:r w:rsidR="00522946">
              <w:t>1</w:t>
            </w:r>
          </w:p>
        </w:tc>
        <w:tc>
          <w:tcPr>
            <w:tcW w:w="1696" w:type="dxa"/>
          </w:tcPr>
          <w:p w14:paraId="68D8D429" w14:textId="54765967" w:rsidR="00E37DAE" w:rsidRPr="00424CB0" w:rsidRDefault="00E37DAE" w:rsidP="00522946">
            <w:pPr>
              <w:pStyle w:val="aff9"/>
            </w:pPr>
            <w:r w:rsidRPr="00424CB0">
              <w:t>0,00</w:t>
            </w:r>
            <w:r w:rsidR="00522946">
              <w:t>1</w:t>
            </w:r>
          </w:p>
        </w:tc>
      </w:tr>
      <w:tr w:rsidR="00522946" w:rsidRPr="009A6E1C" w14:paraId="1E737C8B" w14:textId="77777777" w:rsidTr="0052661F">
        <w:tc>
          <w:tcPr>
            <w:tcW w:w="5007" w:type="dxa"/>
          </w:tcPr>
          <w:p w14:paraId="58273065" w14:textId="3EE0BD47" w:rsidR="00522946" w:rsidRDefault="00522946" w:rsidP="00522946">
            <w:pPr>
              <w:pStyle w:val="affa"/>
            </w:pPr>
            <w:r>
              <w:t xml:space="preserve">Сводные показатели </w:t>
            </w:r>
            <w:fldSimple w:instr=" DOCPROPERTY  Система  \* MERGEFORMAT ">
              <w:r w:rsidR="002436E8">
                <w:t>АИС «ЭКСПЕРТ»</w:t>
              </w:r>
            </w:fldSimple>
            <w:r w:rsidR="005E5155">
              <w:t xml:space="preserve"> (</w:t>
            </w:r>
            <w:r w:rsidR="005E5155" w:rsidRPr="00A03657">
              <w:rPr>
                <w:lang w:val="en-US"/>
              </w:rPr>
              <w:t>Q</w:t>
            </w:r>
            <w:r w:rsidR="005E5155" w:rsidRPr="009378D1">
              <w:rPr>
                <w:vertAlign w:val="subscript"/>
              </w:rPr>
              <w:fldChar w:fldCharType="begin"/>
            </w:r>
            <w:r w:rsidR="005E5155" w:rsidRPr="009378D1">
              <w:rPr>
                <w:vertAlign w:val="subscript"/>
              </w:rPr>
              <w:instrText xml:space="preserve"> DOCPROPERTY  Система  \* MERGEFORMAT </w:instrText>
            </w:r>
            <w:r w:rsidR="005E5155" w:rsidRPr="009378D1">
              <w:rPr>
                <w:vertAlign w:val="subscript"/>
              </w:rPr>
              <w:fldChar w:fldCharType="separate"/>
            </w:r>
            <w:r w:rsidR="002436E8">
              <w:rPr>
                <w:vertAlign w:val="subscript"/>
              </w:rPr>
              <w:t>АИС «ЭКСПЕРТ»</w:t>
            </w:r>
            <w:r w:rsidR="005E5155" w:rsidRPr="009378D1">
              <w:rPr>
                <w:vertAlign w:val="subscript"/>
              </w:rPr>
              <w:fldChar w:fldCharType="end"/>
            </w:r>
            <w:r w:rsidR="005E5155">
              <w:t>)</w:t>
            </w:r>
          </w:p>
        </w:tc>
        <w:tc>
          <w:tcPr>
            <w:tcW w:w="1964" w:type="dxa"/>
          </w:tcPr>
          <w:p w14:paraId="72786782" w14:textId="08585CC2" w:rsidR="00522946" w:rsidRPr="00424CB0" w:rsidRDefault="009378D1" w:rsidP="00522946">
            <w:pPr>
              <w:pStyle w:val="aff9"/>
            </w:pPr>
            <w:r>
              <w:t>0,201</w:t>
            </w:r>
          </w:p>
        </w:tc>
        <w:tc>
          <w:tcPr>
            <w:tcW w:w="1614" w:type="dxa"/>
          </w:tcPr>
          <w:p w14:paraId="1027D7BF" w14:textId="1A767EFD" w:rsidR="00522946" w:rsidRPr="00424CB0" w:rsidRDefault="009378D1" w:rsidP="00522946">
            <w:pPr>
              <w:pStyle w:val="aff9"/>
            </w:pPr>
            <w:r>
              <w:t>0,153</w:t>
            </w:r>
          </w:p>
        </w:tc>
        <w:tc>
          <w:tcPr>
            <w:tcW w:w="1696" w:type="dxa"/>
          </w:tcPr>
          <w:p w14:paraId="638C750E" w14:textId="5E7F4746" w:rsidR="00522946" w:rsidRPr="00424CB0" w:rsidRDefault="009378D1" w:rsidP="00522946">
            <w:pPr>
              <w:pStyle w:val="aff9"/>
            </w:pPr>
            <w:r>
              <w:t>0,177</w:t>
            </w:r>
          </w:p>
        </w:tc>
      </w:tr>
    </w:tbl>
    <w:p w14:paraId="7F10A577" w14:textId="0292C8DD" w:rsidR="00E37DAE" w:rsidRDefault="00E37DAE" w:rsidP="00E37DAE">
      <w:r>
        <w:t xml:space="preserve"> </w:t>
      </w:r>
    </w:p>
    <w:p w14:paraId="616BAEA5" w14:textId="77777777" w:rsidR="009378D1" w:rsidRDefault="009378D1" w:rsidP="009378D1">
      <w:r>
        <w:t>Используя данные таблицы, а также формулы:</w:t>
      </w:r>
    </w:p>
    <w:p w14:paraId="7B17CFC5" w14:textId="77777777" w:rsidR="009378D1" w:rsidRDefault="009378D1" w:rsidP="009378D1"/>
    <w:p w14:paraId="5B8AC4FB" w14:textId="65684F32" w:rsidR="009378D1" w:rsidRPr="00A03657" w:rsidRDefault="009378D1" w:rsidP="009378D1">
      <w:r w:rsidRPr="00A03657">
        <w:t>P</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 xml:space="preserve"> = 1 – </w:t>
      </w:r>
      <w:r w:rsidRPr="00A03657">
        <w:rPr>
          <w:lang w:val="en-US"/>
        </w:rPr>
        <w:t>Q</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w:t>
      </w:r>
    </w:p>
    <w:p w14:paraId="75B3BA4E" w14:textId="0BC7D3DD" w:rsidR="009378D1" w:rsidRPr="00A03657" w:rsidRDefault="009378D1" w:rsidP="009378D1">
      <w:pPr>
        <w:rPr>
          <w:vertAlign w:val="subscript"/>
        </w:rPr>
      </w:pPr>
      <w:r w:rsidRPr="00A03657">
        <w:rPr>
          <w:lang w:val="en-US"/>
        </w:rPr>
        <w:t>MTBF</w:t>
      </w:r>
      <w:r w:rsidRPr="00A03657">
        <w:t xml:space="preserve"> (Т</w:t>
      </w:r>
      <w:r w:rsidRPr="00A03657">
        <w:rPr>
          <w:vertAlign w:val="subscript"/>
        </w:rPr>
        <w:t>о</w:t>
      </w:r>
      <w:r w:rsidRPr="00A03657">
        <w:t xml:space="preserve">) = 1 / (1 – </w:t>
      </w:r>
      <w:r w:rsidR="00852A3B">
        <w:rPr>
          <w:lang w:val="en-US"/>
        </w:rPr>
        <w:t>P</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w:t>
      </w:r>
    </w:p>
    <w:p w14:paraId="0AFF3C79" w14:textId="7A333183" w:rsidR="009378D1" w:rsidRPr="00A03657" w:rsidRDefault="009378D1" w:rsidP="009378D1">
      <w:r w:rsidRPr="00A03657">
        <w:t>К</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 xml:space="preserve"> = Т</w:t>
      </w:r>
      <w:r w:rsidRPr="00A03657">
        <w:rPr>
          <w:vertAlign w:val="subscript"/>
        </w:rPr>
        <w:t>о</w:t>
      </w:r>
      <w:r>
        <w:t>×</w:t>
      </w:r>
      <w:r w:rsidRPr="00A03657">
        <w:t xml:space="preserve"> 365 </w:t>
      </w:r>
      <w:r>
        <w:t>×</w:t>
      </w:r>
      <w:r w:rsidRPr="00A03657">
        <w:t xml:space="preserve"> 24 / (Т</w:t>
      </w:r>
      <w:r w:rsidRPr="00A03657">
        <w:rPr>
          <w:vertAlign w:val="subscript"/>
        </w:rPr>
        <w:t>о</w:t>
      </w:r>
      <w:r>
        <w:t>× 365 ×</w:t>
      </w:r>
      <w:r w:rsidRPr="00A03657">
        <w:t xml:space="preserve"> 24 + Т</w:t>
      </w:r>
      <w:r w:rsidRPr="00A03657">
        <w:rPr>
          <w:vertAlign w:val="subscript"/>
        </w:rPr>
        <w:t>в</w:t>
      </w:r>
      <w:r w:rsidRPr="00A03657">
        <w:t>),</w:t>
      </w:r>
    </w:p>
    <w:p w14:paraId="7CBFA46D" w14:textId="77777777" w:rsidR="009378D1" w:rsidRDefault="009378D1" w:rsidP="009378D1"/>
    <w:p w14:paraId="5F13EBD2" w14:textId="171F97F7" w:rsidR="009378D1" w:rsidRPr="00A03657" w:rsidRDefault="009378D1" w:rsidP="009378D1">
      <w:r w:rsidRPr="00A03657">
        <w:t xml:space="preserve">получим следующие характеристики </w:t>
      </w:r>
      <w:r w:rsidRPr="00A03657">
        <w:rPr>
          <w:lang w:val="en-US"/>
        </w:rPr>
        <w:t>Q</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t xml:space="preserve"> </w:t>
      </w:r>
      <w:r w:rsidRPr="00A03657">
        <w:t>в целом:</w:t>
      </w:r>
    </w:p>
    <w:p w14:paraId="1A4ACBCE" w14:textId="3627BEB2" w:rsidR="009378D1" w:rsidRPr="00A03657" w:rsidRDefault="009378D1" w:rsidP="00F6395E">
      <w:pPr>
        <w:pStyle w:val="a0"/>
      </w:pPr>
      <w:r w:rsidRPr="00A03657">
        <w:t xml:space="preserve">Вероятность отказа </w:t>
      </w:r>
      <w:fldSimple w:instr=" DOCPROPERTY  Система  \* MERGEFORMAT ">
        <w:r w:rsidR="002436E8">
          <w:t>АИС «ЭКСПЕРТ»</w:t>
        </w:r>
      </w:fldSimple>
      <w:r w:rsidRPr="00A03657">
        <w:t xml:space="preserve"> в течение года (</w:t>
      </w:r>
      <w:r w:rsidRPr="00A03657">
        <w:rPr>
          <w:lang w:val="en-US"/>
        </w:rPr>
        <w:t>Q</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 xml:space="preserve">): </w:t>
      </w:r>
      <w:r w:rsidRPr="00635016">
        <w:rPr>
          <w:b/>
        </w:rPr>
        <w:t>0,</w:t>
      </w:r>
      <w:r w:rsidR="00852A3B" w:rsidRPr="00852A3B">
        <w:rPr>
          <w:b/>
        </w:rPr>
        <w:t>204</w:t>
      </w:r>
      <w:r w:rsidRPr="00A03657">
        <w:t>;</w:t>
      </w:r>
    </w:p>
    <w:p w14:paraId="4279629F" w14:textId="275ACBDB" w:rsidR="009378D1" w:rsidRPr="00A03657" w:rsidRDefault="009378D1" w:rsidP="00F6395E">
      <w:pPr>
        <w:pStyle w:val="a0"/>
      </w:pPr>
      <w:r w:rsidRPr="00A03657">
        <w:t xml:space="preserve">Вероятность безотказной работы </w:t>
      </w:r>
      <w:fldSimple w:instr=" DOCPROPERTY  Система  \* MERGEFORMAT ">
        <w:r w:rsidR="002436E8">
          <w:t>АИС «ЭКСПЕРТ»</w:t>
        </w:r>
      </w:fldSimple>
      <w:r w:rsidRPr="00A03657">
        <w:t xml:space="preserve"> в течение года (P</w:t>
      </w:r>
      <w:r w:rsidRPr="009378D1">
        <w:rPr>
          <w:vertAlign w:val="subscript"/>
        </w:rPr>
        <w:fldChar w:fldCharType="begin"/>
      </w:r>
      <w:r w:rsidRPr="009378D1">
        <w:rPr>
          <w:vertAlign w:val="subscript"/>
        </w:rPr>
        <w:instrText xml:space="preserve"> DOCPROPERTY  Система  \* MERGEFORMAT </w:instrText>
      </w:r>
      <w:r w:rsidRPr="009378D1">
        <w:rPr>
          <w:vertAlign w:val="subscript"/>
        </w:rPr>
        <w:fldChar w:fldCharType="separate"/>
      </w:r>
      <w:r w:rsidR="002436E8">
        <w:rPr>
          <w:vertAlign w:val="subscript"/>
        </w:rPr>
        <w:t>АИС «ЭКСПЕРТ»</w:t>
      </w:r>
      <w:r w:rsidRPr="009378D1">
        <w:rPr>
          <w:vertAlign w:val="subscript"/>
        </w:rPr>
        <w:fldChar w:fldCharType="end"/>
      </w:r>
      <w:r w:rsidRPr="00A03657">
        <w:t xml:space="preserve">): </w:t>
      </w:r>
      <w:r w:rsidRPr="00635016">
        <w:rPr>
          <w:b/>
        </w:rPr>
        <w:t>0,</w:t>
      </w:r>
      <w:r w:rsidR="00852A3B" w:rsidRPr="00852A3B">
        <w:rPr>
          <w:b/>
        </w:rPr>
        <w:t>796</w:t>
      </w:r>
      <w:r w:rsidRPr="00A03657">
        <w:t>;</w:t>
      </w:r>
    </w:p>
    <w:p w14:paraId="45C93DDC" w14:textId="14F796AB" w:rsidR="009378D1" w:rsidRPr="00A03657" w:rsidRDefault="009378D1" w:rsidP="00F6395E">
      <w:pPr>
        <w:pStyle w:val="a0"/>
      </w:pPr>
      <w:r w:rsidRPr="00A03657">
        <w:t>Среднее время устранения неисправности (Т</w:t>
      </w:r>
      <w:r w:rsidRPr="00A03657">
        <w:rPr>
          <w:vertAlign w:val="subscript"/>
        </w:rPr>
        <w:t>в</w:t>
      </w:r>
      <w:r w:rsidRPr="00A03657">
        <w:t xml:space="preserve">), ч: </w:t>
      </w:r>
      <w:r w:rsidR="00852A3B">
        <w:rPr>
          <w:b/>
        </w:rPr>
        <w:t>24</w:t>
      </w:r>
      <w:r w:rsidRPr="00A03657">
        <w:t>;</w:t>
      </w:r>
    </w:p>
    <w:p w14:paraId="5457016E" w14:textId="58A3F2D3" w:rsidR="009378D1" w:rsidRDefault="009378D1" w:rsidP="00F6395E">
      <w:pPr>
        <w:pStyle w:val="a0"/>
      </w:pPr>
      <w:r w:rsidRPr="00A03657">
        <w:t>MTBF (Т</w:t>
      </w:r>
      <w:r w:rsidRPr="00A03657">
        <w:rPr>
          <w:vertAlign w:val="subscript"/>
        </w:rPr>
        <w:t>о</w:t>
      </w:r>
      <w:r w:rsidRPr="00A03657">
        <w:t xml:space="preserve">), лет: </w:t>
      </w:r>
      <w:r w:rsidR="00852A3B">
        <w:rPr>
          <w:b/>
          <w:lang w:val="en-US"/>
        </w:rPr>
        <w:t>4</w:t>
      </w:r>
      <w:r w:rsidRPr="00635016">
        <w:rPr>
          <w:b/>
        </w:rPr>
        <w:t>,</w:t>
      </w:r>
      <w:r w:rsidR="00852A3B">
        <w:rPr>
          <w:b/>
          <w:lang w:val="en-US"/>
        </w:rPr>
        <w:t>901</w:t>
      </w:r>
      <w:r w:rsidRPr="00A03657">
        <w:t>;</w:t>
      </w:r>
    </w:p>
    <w:p w14:paraId="28DEB101" w14:textId="4B02A32B" w:rsidR="009378D1" w:rsidRDefault="009378D1" w:rsidP="00F6395E">
      <w:pPr>
        <w:pStyle w:val="a0"/>
      </w:pPr>
      <w:r>
        <w:t xml:space="preserve">Коэффициент готовности </w:t>
      </w:r>
      <w:fldSimple w:instr=" DOCPROPERTY  Система  \* MERGEFORMAT ">
        <w:r w:rsidR="002436E8">
          <w:t>АИС «ЭКСПЕРТ»</w:t>
        </w:r>
      </w:fldSimple>
      <w:r>
        <w:t xml:space="preserve"> (</w:t>
      </w:r>
      <w:r w:rsidRPr="00A03657">
        <w:t>К</w:t>
      </w:r>
      <w:r w:rsidR="00852A3B" w:rsidRPr="00852A3B">
        <w:rPr>
          <w:vertAlign w:val="subscript"/>
        </w:rPr>
        <w:fldChar w:fldCharType="begin"/>
      </w:r>
      <w:r w:rsidR="00852A3B" w:rsidRPr="00852A3B">
        <w:rPr>
          <w:vertAlign w:val="subscript"/>
        </w:rPr>
        <w:instrText xml:space="preserve"> DOCPROPERTY  Система  \* MERGEFORMAT </w:instrText>
      </w:r>
      <w:r w:rsidR="00852A3B" w:rsidRPr="00852A3B">
        <w:rPr>
          <w:vertAlign w:val="subscript"/>
        </w:rPr>
        <w:fldChar w:fldCharType="separate"/>
      </w:r>
      <w:r w:rsidR="002436E8">
        <w:rPr>
          <w:vertAlign w:val="subscript"/>
        </w:rPr>
        <w:t>АИС «ЭКСПЕРТ»</w:t>
      </w:r>
      <w:r w:rsidR="00852A3B" w:rsidRPr="00852A3B">
        <w:rPr>
          <w:vertAlign w:val="subscript"/>
        </w:rPr>
        <w:fldChar w:fldCharType="end"/>
      </w:r>
      <w:r>
        <w:t xml:space="preserve">), %: </w:t>
      </w:r>
      <w:r w:rsidRPr="00C27AA9">
        <w:rPr>
          <w:rStyle w:val="afff6"/>
        </w:rPr>
        <w:t>99,</w:t>
      </w:r>
      <w:r>
        <w:rPr>
          <w:rStyle w:val="afff6"/>
        </w:rPr>
        <w:t>9</w:t>
      </w:r>
      <w:r w:rsidR="00852A3B" w:rsidRPr="00852A3B">
        <w:rPr>
          <w:rStyle w:val="afff6"/>
        </w:rPr>
        <w:t>8</w:t>
      </w:r>
      <w:r w:rsidRPr="006428AA">
        <w:t>.</w:t>
      </w:r>
    </w:p>
    <w:p w14:paraId="02393741" w14:textId="0B40DF3E" w:rsidR="009378D1" w:rsidRPr="00A03657" w:rsidRDefault="009378D1" w:rsidP="00F6395E">
      <w:pPr>
        <w:pStyle w:val="a0"/>
      </w:pPr>
      <w:r>
        <w:t xml:space="preserve">Среднее время простоя в год, ч: </w:t>
      </w:r>
      <w:r w:rsidR="00852A3B" w:rsidRPr="00852A3B">
        <w:rPr>
          <w:rStyle w:val="afff6"/>
        </w:rPr>
        <w:t>17</w:t>
      </w:r>
      <w:r w:rsidRPr="00C27AA9">
        <w:rPr>
          <w:rStyle w:val="afff6"/>
        </w:rPr>
        <w:t>,</w:t>
      </w:r>
      <w:r w:rsidR="00852A3B" w:rsidRPr="00852A3B">
        <w:rPr>
          <w:rStyle w:val="afff6"/>
        </w:rPr>
        <w:t>52</w:t>
      </w:r>
      <w:r w:rsidRPr="00635016">
        <w:t>.</w:t>
      </w:r>
    </w:p>
    <w:p w14:paraId="68095B74" w14:textId="43B616B0" w:rsidR="009378D1" w:rsidRDefault="009378D1" w:rsidP="009378D1">
      <w:r>
        <w:t xml:space="preserve">Коэффициент готовности </w:t>
      </w:r>
      <w:fldSimple w:instr=" DOCPROPERTY  Система  \* MERGEFORMAT ">
        <w:r w:rsidR="002436E8">
          <w:t>АИС «ЭКСПЕРТ»</w:t>
        </w:r>
      </w:fldSimple>
      <w:r>
        <w:t xml:space="preserve"> в соответствии с требованиями подраздела 4.1.4 ТЗ должен составлять не менее </w:t>
      </w:r>
      <w:r w:rsidRPr="00134398">
        <w:rPr>
          <w:rStyle w:val="afff6"/>
        </w:rPr>
        <w:t>98%</w:t>
      </w:r>
      <w:r>
        <w:t xml:space="preserve">, что соответствует среднему времени простоя в год для </w:t>
      </w:r>
      <w:fldSimple w:instr=" DOCPROPERTY  Система  \* MERGEFORMAT ">
        <w:r w:rsidR="002436E8">
          <w:t>АИС «ЭКСПЕРТ»</w:t>
        </w:r>
      </w:fldSimple>
      <w:r>
        <w:t xml:space="preserve"> </w:t>
      </w:r>
      <w:r w:rsidRPr="00134398">
        <w:rPr>
          <w:rStyle w:val="afff6"/>
        </w:rPr>
        <w:t>1</w:t>
      </w:r>
      <w:r w:rsidR="00852A3B" w:rsidRPr="00134398">
        <w:rPr>
          <w:rStyle w:val="afff6"/>
        </w:rPr>
        <w:t>75</w:t>
      </w:r>
      <w:r w:rsidRPr="00134398">
        <w:rPr>
          <w:rStyle w:val="afff6"/>
        </w:rPr>
        <w:t>,</w:t>
      </w:r>
      <w:r w:rsidR="00852A3B" w:rsidRPr="00134398">
        <w:rPr>
          <w:rStyle w:val="afff6"/>
        </w:rPr>
        <w:t>2</w:t>
      </w:r>
      <w:r w:rsidRPr="00134398">
        <w:rPr>
          <w:rStyle w:val="afff6"/>
        </w:rPr>
        <w:t xml:space="preserve"> часов</w:t>
      </w:r>
      <w:r>
        <w:t>.</w:t>
      </w:r>
    </w:p>
    <w:p w14:paraId="4A065CBD" w14:textId="4E23D2CF" w:rsidR="009378D1" w:rsidRDefault="009378D1" w:rsidP="009378D1">
      <w:r>
        <w:t xml:space="preserve">Таким образом, результаты расчета надежности </w:t>
      </w:r>
      <w:fldSimple w:instr=" DOCPROPERTY  Система  \* MERGEFORMAT ">
        <w:r w:rsidR="002436E8">
          <w:t>АИС «ЭКСПЕРТ»</w:t>
        </w:r>
      </w:fldSimple>
      <w:r>
        <w:t xml:space="preserve"> позволяют говорить о высоких показателях надежности, а также о выполнении требований </w:t>
      </w:r>
      <w:r w:rsidR="00852A3B">
        <w:t>Ч</w:t>
      </w:r>
      <w:r>
        <w:t>ТЗ в части обеспечения требуемого уровня надежности.</w:t>
      </w:r>
    </w:p>
    <w:p w14:paraId="1EC4FB0A" w14:textId="77777777" w:rsidR="00A33CC7" w:rsidRPr="00A33CC7" w:rsidRDefault="00A33CC7" w:rsidP="00A33CC7"/>
    <w:p w14:paraId="0CC78E62" w14:textId="506DB42B" w:rsidR="00B32943" w:rsidRPr="00B32943" w:rsidRDefault="002D7609" w:rsidP="00B32943">
      <w:pPr>
        <w:pStyle w:val="1"/>
      </w:pPr>
      <w:bookmarkStart w:id="34" w:name="_Toc536634740"/>
      <w:r>
        <w:lastRenderedPageBreak/>
        <w:t>Средства вычислительной техники</w:t>
      </w:r>
      <w:bookmarkEnd w:id="34"/>
    </w:p>
    <w:p w14:paraId="5EAE0F08" w14:textId="43E1B9FC" w:rsidR="00B32943" w:rsidRDefault="002D7609" w:rsidP="002D7609">
      <w:pPr>
        <w:pStyle w:val="20"/>
      </w:pPr>
      <w:bookmarkStart w:id="35" w:name="_Toc536634741"/>
      <w:r w:rsidRPr="002D7609">
        <w:t>Обоснование и описание основных решений по выбору типа вычислительной техники</w:t>
      </w:r>
      <w:bookmarkEnd w:id="35"/>
    </w:p>
    <w:p w14:paraId="5CF91BD6" w14:textId="76A13D8B" w:rsidR="002D7609" w:rsidRDefault="00D521F4" w:rsidP="002D7609">
      <w:fldSimple w:instr=" DOCPROPERTY  Система  \* MERGEFORMAT ">
        <w:r w:rsidR="002436E8">
          <w:t>АИС «ЭКСПЕРТ»</w:t>
        </w:r>
      </w:fldSimple>
      <w:r w:rsidR="00DA0AB1">
        <w:t xml:space="preserve"> не является критичной системой, для обеспечения ее функционирования достаточно выделения двух виртуальных машин – одной для сервера постоянной эксплуатации и еще одной – для сервера тестирования. Для обеспечения требуемого уровня надежности необходимо наличие актуального образа виртуального сервера и резервных копий данных, используемых для восстановления.</w:t>
      </w:r>
    </w:p>
    <w:p w14:paraId="369B3107" w14:textId="4493E6A5" w:rsidR="00DA0AB1" w:rsidRDefault="00DA0AB1" w:rsidP="002D7609">
      <w:r>
        <w:t xml:space="preserve">Характеристики компонентов КТС </w:t>
      </w:r>
      <w:fldSimple w:instr=" DOCPROPERTY  Система  \* MERGEFORMAT ">
        <w:r w:rsidR="002436E8">
          <w:t>АИС «ЭКСПЕРТ»</w:t>
        </w:r>
      </w:fldSimple>
      <w:r>
        <w:t xml:space="preserve"> приведены в таблице </w:t>
      </w:r>
      <w:r>
        <w:fldChar w:fldCharType="begin"/>
      </w:r>
      <w:r>
        <w:instrText xml:space="preserve"> REF ListOfServers \h </w:instrText>
      </w:r>
      <w:r>
        <w:fldChar w:fldCharType="separate"/>
      </w:r>
      <w:r w:rsidR="002436E8">
        <w:rPr>
          <w:noProof/>
        </w:rPr>
        <w:t>5</w:t>
      </w:r>
      <w:r>
        <w:fldChar w:fldCharType="end"/>
      </w:r>
      <w:r>
        <w:t>.</w:t>
      </w:r>
    </w:p>
    <w:p w14:paraId="11379B62" w14:textId="2D743422" w:rsidR="00DA0AB1" w:rsidRDefault="00DA0AB1" w:rsidP="00DA0AB1">
      <w:pPr>
        <w:pStyle w:val="afffe"/>
      </w:pPr>
      <w:r w:rsidRPr="00AC5820">
        <w:t xml:space="preserve">Таблица </w:t>
      </w:r>
      <w:bookmarkStart w:id="36" w:name="ListOfServers"/>
      <w:r>
        <w:rPr>
          <w:noProof/>
        </w:rPr>
        <w:fldChar w:fldCharType="begin"/>
      </w:r>
      <w:r>
        <w:rPr>
          <w:noProof/>
        </w:rPr>
        <w:instrText xml:space="preserve"> SEQ Таблица \* ARABIC </w:instrText>
      </w:r>
      <w:r>
        <w:rPr>
          <w:noProof/>
        </w:rPr>
        <w:fldChar w:fldCharType="separate"/>
      </w:r>
      <w:bookmarkStart w:id="37" w:name="_Ref512532649"/>
      <w:r w:rsidR="002436E8">
        <w:rPr>
          <w:noProof/>
        </w:rPr>
        <w:t>5</w:t>
      </w:r>
      <w:bookmarkEnd w:id="37"/>
      <w:r>
        <w:rPr>
          <w:noProof/>
        </w:rPr>
        <w:fldChar w:fldCharType="end"/>
      </w:r>
      <w:bookmarkEnd w:id="36"/>
      <w:r w:rsidRPr="00AC5820">
        <w:rPr>
          <w:noProof/>
        </w:rPr>
        <w:t xml:space="preserve"> — </w:t>
      </w:r>
      <w:r>
        <w:rPr>
          <w:noProof/>
        </w:rPr>
        <w:t xml:space="preserve">Состав комплекса технических средств </w:t>
      </w:r>
      <w:fldSimple w:instr=" DOCPROPERTY  Система  \* MERGEFORMAT ">
        <w:r w:rsidR="002436E8">
          <w:t>АИС «ЭКСПЕРТ»</w:t>
        </w:r>
      </w:fldSimple>
    </w:p>
    <w:tbl>
      <w:tblPr>
        <w:tblStyle w:val="af"/>
        <w:tblW w:w="101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16"/>
        <w:gridCol w:w="1546"/>
        <w:gridCol w:w="1842"/>
        <w:gridCol w:w="1276"/>
        <w:gridCol w:w="1134"/>
        <w:gridCol w:w="1134"/>
        <w:gridCol w:w="2693"/>
      </w:tblGrid>
      <w:tr w:rsidR="00134398" w:rsidRPr="00DA0AB1" w14:paraId="11953369" w14:textId="77777777" w:rsidTr="009F73C7">
        <w:trPr>
          <w:cnfStyle w:val="100000000000" w:firstRow="1" w:lastRow="0" w:firstColumn="0" w:lastColumn="0" w:oddVBand="0" w:evenVBand="0" w:oddHBand="0" w:evenHBand="0" w:firstRowFirstColumn="0" w:firstRowLastColumn="0" w:lastRowFirstColumn="0" w:lastRowLastColumn="0"/>
          <w:trHeight w:val="319"/>
        </w:trPr>
        <w:tc>
          <w:tcPr>
            <w:tcW w:w="516" w:type="dxa"/>
            <w:noWrap/>
            <w:hideMark/>
          </w:tcPr>
          <w:p w14:paraId="0B1809B4" w14:textId="77777777" w:rsidR="00134398" w:rsidRPr="00DA0AB1" w:rsidRDefault="00134398" w:rsidP="009F73C7">
            <w:pPr>
              <w:pStyle w:val="affa"/>
            </w:pPr>
            <w:r w:rsidRPr="00DA0AB1">
              <w:t>№</w:t>
            </w:r>
          </w:p>
        </w:tc>
        <w:tc>
          <w:tcPr>
            <w:tcW w:w="1546" w:type="dxa"/>
            <w:noWrap/>
            <w:hideMark/>
          </w:tcPr>
          <w:p w14:paraId="34390772" w14:textId="77777777" w:rsidR="00134398" w:rsidRPr="00DA0AB1" w:rsidRDefault="00134398" w:rsidP="009F73C7">
            <w:pPr>
              <w:pStyle w:val="affa"/>
            </w:pPr>
            <w:r w:rsidRPr="00DA0AB1">
              <w:t>Название</w:t>
            </w:r>
          </w:p>
        </w:tc>
        <w:tc>
          <w:tcPr>
            <w:tcW w:w="1842" w:type="dxa"/>
            <w:noWrap/>
            <w:hideMark/>
          </w:tcPr>
          <w:p w14:paraId="0ADF7E14" w14:textId="77777777" w:rsidR="00134398" w:rsidRPr="00DA0AB1" w:rsidRDefault="00134398" w:rsidP="009F73C7">
            <w:pPr>
              <w:pStyle w:val="affa"/>
            </w:pPr>
            <w:r w:rsidRPr="00DA0AB1">
              <w:t>Назначение</w:t>
            </w:r>
          </w:p>
        </w:tc>
        <w:tc>
          <w:tcPr>
            <w:tcW w:w="1276" w:type="dxa"/>
            <w:noWrap/>
            <w:hideMark/>
          </w:tcPr>
          <w:p w14:paraId="3AF47AB1" w14:textId="77777777" w:rsidR="00134398" w:rsidRPr="00DA0AB1" w:rsidRDefault="00134398" w:rsidP="009F73C7">
            <w:pPr>
              <w:pStyle w:val="affa"/>
            </w:pPr>
            <w:r w:rsidRPr="00DA0AB1">
              <w:t>CPU</w:t>
            </w:r>
            <w:r>
              <w:rPr>
                <w:rStyle w:val="af8"/>
              </w:rPr>
              <w:footnoteReference w:id="11"/>
            </w:r>
            <w:r w:rsidRPr="00DA0AB1">
              <w:t xml:space="preserve"> (кол-во)</w:t>
            </w:r>
          </w:p>
        </w:tc>
        <w:tc>
          <w:tcPr>
            <w:tcW w:w="1134" w:type="dxa"/>
            <w:noWrap/>
            <w:hideMark/>
          </w:tcPr>
          <w:p w14:paraId="50139F55" w14:textId="77777777" w:rsidR="00134398" w:rsidRPr="00DA0AB1" w:rsidRDefault="00134398" w:rsidP="009F73C7">
            <w:pPr>
              <w:pStyle w:val="affa"/>
            </w:pPr>
            <w:r w:rsidRPr="00DA0AB1">
              <w:t>RAM (</w:t>
            </w:r>
            <w:r>
              <w:t>Г</w:t>
            </w:r>
            <w:r w:rsidRPr="00DA0AB1">
              <w:t>б</w:t>
            </w:r>
            <w:r>
              <w:t>айт</w:t>
            </w:r>
            <w:r w:rsidRPr="00DA0AB1">
              <w:t>)</w:t>
            </w:r>
          </w:p>
        </w:tc>
        <w:tc>
          <w:tcPr>
            <w:tcW w:w="1134" w:type="dxa"/>
            <w:noWrap/>
            <w:hideMark/>
          </w:tcPr>
          <w:p w14:paraId="1BD46137" w14:textId="77777777" w:rsidR="00134398" w:rsidRPr="00DA0AB1" w:rsidRDefault="00134398" w:rsidP="009F73C7">
            <w:pPr>
              <w:pStyle w:val="affa"/>
            </w:pPr>
            <w:r>
              <w:t>HDD (Т</w:t>
            </w:r>
            <w:r w:rsidRPr="00DA0AB1">
              <w:t>б</w:t>
            </w:r>
            <w:r>
              <w:t>айт</w:t>
            </w:r>
            <w:r w:rsidRPr="00DA0AB1">
              <w:t>)</w:t>
            </w:r>
          </w:p>
        </w:tc>
        <w:tc>
          <w:tcPr>
            <w:tcW w:w="2693" w:type="dxa"/>
            <w:noWrap/>
            <w:hideMark/>
          </w:tcPr>
          <w:p w14:paraId="3DA22C95" w14:textId="77777777" w:rsidR="00134398" w:rsidRPr="00DA0AB1" w:rsidRDefault="00134398" w:rsidP="009F73C7">
            <w:pPr>
              <w:pStyle w:val="affa"/>
            </w:pPr>
            <w:r>
              <w:t>ПО</w:t>
            </w:r>
          </w:p>
        </w:tc>
      </w:tr>
      <w:tr w:rsidR="00134398" w:rsidRPr="00625B26" w14:paraId="0E864C77" w14:textId="77777777" w:rsidTr="009F73C7">
        <w:trPr>
          <w:trHeight w:val="319"/>
        </w:trPr>
        <w:tc>
          <w:tcPr>
            <w:tcW w:w="516" w:type="dxa"/>
            <w:noWrap/>
            <w:hideMark/>
          </w:tcPr>
          <w:p w14:paraId="23E21079" w14:textId="77777777" w:rsidR="00134398" w:rsidRPr="00DA0AB1" w:rsidRDefault="00134398" w:rsidP="009F73C7">
            <w:pPr>
              <w:pStyle w:val="affa"/>
            </w:pPr>
            <w:r w:rsidRPr="00DA0AB1">
              <w:t>1</w:t>
            </w:r>
          </w:p>
        </w:tc>
        <w:tc>
          <w:tcPr>
            <w:tcW w:w="1546" w:type="dxa"/>
            <w:noWrap/>
            <w:hideMark/>
          </w:tcPr>
          <w:p w14:paraId="329EB6D1" w14:textId="77777777" w:rsidR="00134398" w:rsidRPr="00B75068" w:rsidRDefault="00134398" w:rsidP="009F73C7">
            <w:pPr>
              <w:pStyle w:val="affa"/>
            </w:pPr>
            <w:r w:rsidRPr="00B75068">
              <w:rPr>
                <w:lang w:val="en-US"/>
              </w:rPr>
              <w:t>ais</w:t>
            </w:r>
            <w:r w:rsidRPr="00B75068">
              <w:t>-</w:t>
            </w:r>
            <w:r w:rsidRPr="00B75068">
              <w:rPr>
                <w:lang w:val="en-US"/>
              </w:rPr>
              <w:t>expert</w:t>
            </w:r>
            <w:r w:rsidRPr="00B75068">
              <w:t>-</w:t>
            </w:r>
            <w:r w:rsidRPr="00B75068">
              <w:rPr>
                <w:lang w:val="en-US"/>
              </w:rPr>
              <w:t>main</w:t>
            </w:r>
          </w:p>
        </w:tc>
        <w:tc>
          <w:tcPr>
            <w:tcW w:w="1842" w:type="dxa"/>
            <w:hideMark/>
          </w:tcPr>
          <w:p w14:paraId="0DD846FF" w14:textId="77777777" w:rsidR="00134398" w:rsidRPr="00DA0AB1" w:rsidRDefault="00134398" w:rsidP="009F73C7">
            <w:pPr>
              <w:pStyle w:val="affa"/>
            </w:pPr>
            <w:r>
              <w:t>Сервер постоянной эксплуатации (сервер приложений, сервер БД)</w:t>
            </w:r>
          </w:p>
        </w:tc>
        <w:tc>
          <w:tcPr>
            <w:tcW w:w="1276" w:type="dxa"/>
            <w:noWrap/>
            <w:hideMark/>
          </w:tcPr>
          <w:p w14:paraId="3D285AA9" w14:textId="77777777" w:rsidR="00134398" w:rsidRPr="00B75068" w:rsidRDefault="00134398" w:rsidP="009F73C7">
            <w:pPr>
              <w:pStyle w:val="aff9"/>
              <w:rPr>
                <w:lang w:val="en-US"/>
              </w:rPr>
            </w:pPr>
            <w:r>
              <w:rPr>
                <w:lang w:val="en-US"/>
              </w:rPr>
              <w:t>32</w:t>
            </w:r>
          </w:p>
        </w:tc>
        <w:tc>
          <w:tcPr>
            <w:tcW w:w="1134" w:type="dxa"/>
            <w:noWrap/>
            <w:hideMark/>
          </w:tcPr>
          <w:p w14:paraId="502ADDCF" w14:textId="77777777" w:rsidR="00134398" w:rsidRPr="00DA0AB1" w:rsidRDefault="00134398" w:rsidP="009F73C7">
            <w:pPr>
              <w:pStyle w:val="aff9"/>
            </w:pPr>
            <w:r>
              <w:t>128</w:t>
            </w:r>
          </w:p>
        </w:tc>
        <w:tc>
          <w:tcPr>
            <w:tcW w:w="1134" w:type="dxa"/>
            <w:noWrap/>
            <w:hideMark/>
          </w:tcPr>
          <w:p w14:paraId="178C34EE" w14:textId="77777777" w:rsidR="00134398" w:rsidRPr="00DA0AB1" w:rsidRDefault="00134398" w:rsidP="009F73C7">
            <w:pPr>
              <w:pStyle w:val="aff9"/>
            </w:pPr>
            <w:r>
              <w:t>2</w:t>
            </w:r>
          </w:p>
        </w:tc>
        <w:tc>
          <w:tcPr>
            <w:tcW w:w="2693" w:type="dxa"/>
            <w:noWrap/>
            <w:hideMark/>
          </w:tcPr>
          <w:p w14:paraId="78D7430F" w14:textId="77777777" w:rsidR="00134398" w:rsidRPr="00C75C0E" w:rsidRDefault="00134398" w:rsidP="009F73C7">
            <w:pPr>
              <w:pStyle w:val="affa"/>
              <w:rPr>
                <w:lang w:val="en-US"/>
              </w:rPr>
            </w:pPr>
            <w:r w:rsidRPr="00C75C0E">
              <w:rPr>
                <w:lang w:val="en-US"/>
              </w:rPr>
              <w:t>Linux Ubuntu 16.04 LTS Server</w:t>
            </w:r>
          </w:p>
          <w:p w14:paraId="753483EB" w14:textId="77777777" w:rsidR="00134398" w:rsidRPr="00C75C0E" w:rsidRDefault="00134398" w:rsidP="009F73C7">
            <w:pPr>
              <w:pStyle w:val="affa"/>
              <w:rPr>
                <w:lang w:val="en-US"/>
              </w:rPr>
            </w:pPr>
            <w:r w:rsidRPr="00C75C0E">
              <w:rPr>
                <w:lang w:val="en-US"/>
              </w:rPr>
              <w:t>FireBird</w:t>
            </w:r>
          </w:p>
          <w:p w14:paraId="7AB5B6BE" w14:textId="77777777" w:rsidR="00134398" w:rsidRDefault="00134398" w:rsidP="009F73C7">
            <w:pPr>
              <w:pStyle w:val="affa"/>
              <w:rPr>
                <w:lang w:val="en-US"/>
              </w:rPr>
            </w:pPr>
            <w:r w:rsidRPr="00C75C0E">
              <w:rPr>
                <w:lang w:val="en-US"/>
              </w:rPr>
              <w:t xml:space="preserve">Qt Framework </w:t>
            </w:r>
          </w:p>
          <w:p w14:paraId="28309847" w14:textId="77777777" w:rsidR="00134398" w:rsidRPr="00C75C0E" w:rsidRDefault="00134398" w:rsidP="009F73C7">
            <w:pPr>
              <w:pStyle w:val="affa"/>
              <w:rPr>
                <w:lang w:val="en-US"/>
              </w:rPr>
            </w:pPr>
            <w:r w:rsidRPr="00625B26">
              <w:rPr>
                <w:lang w:val="en-US"/>
              </w:rPr>
              <w:t>Scikit-learn</w:t>
            </w:r>
          </w:p>
          <w:p w14:paraId="6B4E9C01" w14:textId="77777777" w:rsidR="00134398" w:rsidRPr="00625B26" w:rsidRDefault="00134398" w:rsidP="009F73C7">
            <w:pPr>
              <w:pStyle w:val="affa"/>
              <w:rPr>
                <w:lang w:val="en-US"/>
              </w:rPr>
            </w:pPr>
            <w:r w:rsidRPr="00625B26">
              <w:rPr>
                <w:lang w:val="en-US"/>
              </w:rPr>
              <w:t>XGboost</w:t>
            </w:r>
          </w:p>
          <w:p w14:paraId="41C3C5C1" w14:textId="77777777" w:rsidR="00134398" w:rsidRPr="00625B26" w:rsidRDefault="00134398" w:rsidP="009F73C7">
            <w:pPr>
              <w:pStyle w:val="affa"/>
              <w:rPr>
                <w:lang w:val="en-US"/>
              </w:rPr>
            </w:pPr>
            <w:r w:rsidRPr="00625B26">
              <w:rPr>
                <w:lang w:val="en-US"/>
              </w:rPr>
              <w:t>LibSodium</w:t>
            </w:r>
          </w:p>
        </w:tc>
      </w:tr>
      <w:tr w:rsidR="00134398" w:rsidRPr="00625B26" w14:paraId="699A2D04" w14:textId="77777777" w:rsidTr="009F73C7">
        <w:trPr>
          <w:trHeight w:val="319"/>
        </w:trPr>
        <w:tc>
          <w:tcPr>
            <w:tcW w:w="516" w:type="dxa"/>
            <w:noWrap/>
          </w:tcPr>
          <w:p w14:paraId="5130326B" w14:textId="77777777" w:rsidR="00134398" w:rsidRPr="00DA0AB1" w:rsidRDefault="00134398" w:rsidP="009F73C7">
            <w:pPr>
              <w:pStyle w:val="affa"/>
            </w:pPr>
            <w:r>
              <w:t>2</w:t>
            </w:r>
          </w:p>
        </w:tc>
        <w:tc>
          <w:tcPr>
            <w:tcW w:w="1546" w:type="dxa"/>
            <w:noWrap/>
          </w:tcPr>
          <w:p w14:paraId="410B0DC2" w14:textId="77777777" w:rsidR="00134398" w:rsidRPr="00B75068" w:rsidRDefault="00134398" w:rsidP="009F73C7">
            <w:pPr>
              <w:pStyle w:val="affa"/>
            </w:pPr>
            <w:r w:rsidRPr="00B75068">
              <w:rPr>
                <w:lang w:val="en-US"/>
              </w:rPr>
              <w:t>ais</w:t>
            </w:r>
            <w:r w:rsidRPr="00B75068">
              <w:t>-</w:t>
            </w:r>
            <w:r w:rsidRPr="00B75068">
              <w:rPr>
                <w:lang w:val="en-US"/>
              </w:rPr>
              <w:t>expert</w:t>
            </w:r>
            <w:r w:rsidRPr="00B75068">
              <w:t>-</w:t>
            </w:r>
            <w:r w:rsidRPr="00B75068">
              <w:rPr>
                <w:lang w:val="en-US"/>
              </w:rPr>
              <w:t>test</w:t>
            </w:r>
          </w:p>
        </w:tc>
        <w:tc>
          <w:tcPr>
            <w:tcW w:w="1842" w:type="dxa"/>
          </w:tcPr>
          <w:p w14:paraId="601BB1FA" w14:textId="77777777" w:rsidR="00134398" w:rsidRDefault="00134398" w:rsidP="009F73C7">
            <w:pPr>
              <w:pStyle w:val="affa"/>
            </w:pPr>
            <w:r>
              <w:t>Сервер тестирования (сервер приложений, сервер БД)</w:t>
            </w:r>
          </w:p>
        </w:tc>
        <w:tc>
          <w:tcPr>
            <w:tcW w:w="1276" w:type="dxa"/>
            <w:noWrap/>
          </w:tcPr>
          <w:p w14:paraId="2187B03E" w14:textId="77777777" w:rsidR="00134398" w:rsidRPr="00B75068" w:rsidRDefault="00134398" w:rsidP="009F73C7">
            <w:pPr>
              <w:pStyle w:val="aff9"/>
              <w:rPr>
                <w:lang w:val="en-US"/>
              </w:rPr>
            </w:pPr>
            <w:r>
              <w:rPr>
                <w:lang w:val="en-US"/>
              </w:rPr>
              <w:t>8</w:t>
            </w:r>
          </w:p>
        </w:tc>
        <w:tc>
          <w:tcPr>
            <w:tcW w:w="1134" w:type="dxa"/>
            <w:noWrap/>
          </w:tcPr>
          <w:p w14:paraId="6D810DFE" w14:textId="77777777" w:rsidR="00134398" w:rsidRPr="00DA0AB1" w:rsidRDefault="00134398" w:rsidP="009F73C7">
            <w:pPr>
              <w:pStyle w:val="aff9"/>
            </w:pPr>
            <w:r>
              <w:t>32</w:t>
            </w:r>
          </w:p>
        </w:tc>
        <w:tc>
          <w:tcPr>
            <w:tcW w:w="1134" w:type="dxa"/>
            <w:noWrap/>
          </w:tcPr>
          <w:p w14:paraId="0B02B074" w14:textId="77777777" w:rsidR="00134398" w:rsidRPr="00DA0AB1" w:rsidRDefault="00134398" w:rsidP="009F73C7">
            <w:pPr>
              <w:pStyle w:val="aff9"/>
            </w:pPr>
            <w:r>
              <w:t>1</w:t>
            </w:r>
          </w:p>
        </w:tc>
        <w:tc>
          <w:tcPr>
            <w:tcW w:w="2693" w:type="dxa"/>
            <w:noWrap/>
          </w:tcPr>
          <w:p w14:paraId="01380A44" w14:textId="77777777" w:rsidR="00134398" w:rsidRPr="00C75C0E" w:rsidRDefault="00134398" w:rsidP="009F73C7">
            <w:pPr>
              <w:pStyle w:val="affa"/>
              <w:rPr>
                <w:lang w:val="en-US"/>
              </w:rPr>
            </w:pPr>
            <w:r w:rsidRPr="00C75C0E">
              <w:rPr>
                <w:lang w:val="en-US"/>
              </w:rPr>
              <w:t>Linux Ubuntu 16.04 LTS Server</w:t>
            </w:r>
          </w:p>
          <w:p w14:paraId="5DEE880D" w14:textId="77777777" w:rsidR="00134398" w:rsidRPr="00C75C0E" w:rsidRDefault="00134398" w:rsidP="009F73C7">
            <w:pPr>
              <w:pStyle w:val="affa"/>
              <w:rPr>
                <w:lang w:val="en-US"/>
              </w:rPr>
            </w:pPr>
            <w:r w:rsidRPr="00C75C0E">
              <w:rPr>
                <w:lang w:val="en-US"/>
              </w:rPr>
              <w:t>FireBird</w:t>
            </w:r>
          </w:p>
          <w:p w14:paraId="22E64127" w14:textId="77777777" w:rsidR="00134398" w:rsidRDefault="00134398" w:rsidP="009F73C7">
            <w:pPr>
              <w:pStyle w:val="affa"/>
              <w:rPr>
                <w:lang w:val="en-US"/>
              </w:rPr>
            </w:pPr>
            <w:r w:rsidRPr="00C75C0E">
              <w:rPr>
                <w:lang w:val="en-US"/>
              </w:rPr>
              <w:t xml:space="preserve">Qt Framework </w:t>
            </w:r>
          </w:p>
          <w:p w14:paraId="765E3FB8" w14:textId="77777777" w:rsidR="00134398" w:rsidRPr="00C75C0E" w:rsidRDefault="00134398" w:rsidP="009F73C7">
            <w:pPr>
              <w:pStyle w:val="affa"/>
              <w:rPr>
                <w:lang w:val="en-US"/>
              </w:rPr>
            </w:pPr>
            <w:r w:rsidRPr="00625B26">
              <w:rPr>
                <w:lang w:val="en-US"/>
              </w:rPr>
              <w:t>Scikit-learn</w:t>
            </w:r>
          </w:p>
          <w:p w14:paraId="18BF6BC9" w14:textId="77777777" w:rsidR="00134398" w:rsidRPr="00625B26" w:rsidRDefault="00134398" w:rsidP="009F73C7">
            <w:pPr>
              <w:pStyle w:val="affa"/>
              <w:rPr>
                <w:lang w:val="en-US"/>
              </w:rPr>
            </w:pPr>
            <w:r w:rsidRPr="00625B26">
              <w:rPr>
                <w:lang w:val="en-US"/>
              </w:rPr>
              <w:t>XGboost</w:t>
            </w:r>
          </w:p>
          <w:p w14:paraId="0296ADE7" w14:textId="77777777" w:rsidR="00134398" w:rsidRPr="00625B26" w:rsidRDefault="00134398" w:rsidP="009F73C7">
            <w:pPr>
              <w:pStyle w:val="affa"/>
              <w:rPr>
                <w:lang w:val="en-US"/>
              </w:rPr>
            </w:pPr>
            <w:r w:rsidRPr="00625B26">
              <w:rPr>
                <w:lang w:val="en-US"/>
              </w:rPr>
              <w:t>LibSodium</w:t>
            </w:r>
          </w:p>
        </w:tc>
      </w:tr>
    </w:tbl>
    <w:p w14:paraId="3B462DE0" w14:textId="05EDC41D" w:rsidR="0077610D" w:rsidRDefault="002D7609" w:rsidP="002D7609">
      <w:pPr>
        <w:pStyle w:val="20"/>
      </w:pPr>
      <w:bookmarkStart w:id="38" w:name="_Toc536634742"/>
      <w:r>
        <w:lastRenderedPageBreak/>
        <w:t>Р</w:t>
      </w:r>
      <w:r w:rsidRPr="002D7609">
        <w:t>асчет потребности в машинных носителях данных</w:t>
      </w:r>
      <w:bookmarkEnd w:id="38"/>
    </w:p>
    <w:p w14:paraId="184256EB" w14:textId="5EFE004D" w:rsidR="00DA0AB1" w:rsidRDefault="00DA0AB1" w:rsidP="00DA0AB1">
      <w:r>
        <w:t xml:space="preserve">Расчет потребности технических средств </w:t>
      </w:r>
      <w:fldSimple w:instr=" DOCPROPERTY  Система  \* MERGEFORMAT ">
        <w:r w:rsidR="002436E8">
          <w:t>АИС «ЭКСПЕРТ»</w:t>
        </w:r>
      </w:fldSimple>
      <w:r>
        <w:t xml:space="preserve"> основан на выполнении следующих шагов:</w:t>
      </w:r>
    </w:p>
    <w:p w14:paraId="440D416C" w14:textId="0BC7396B" w:rsidR="00DA0AB1" w:rsidRDefault="00DA0AB1" w:rsidP="00DA0AB1">
      <w:pPr>
        <w:pStyle w:val="a0"/>
      </w:pPr>
      <w:r>
        <w:t>сбор сведений о планируемой нагрузк</w:t>
      </w:r>
      <w:r w:rsidR="0042179F">
        <w:t>е</w:t>
      </w:r>
      <w:r>
        <w:t xml:space="preserve"> на Систему и ее компонентов;</w:t>
      </w:r>
    </w:p>
    <w:p w14:paraId="29E19A38" w14:textId="4EE62312" w:rsidR="00DA0AB1" w:rsidRDefault="00DA0AB1" w:rsidP="00DA0AB1">
      <w:pPr>
        <w:pStyle w:val="a0"/>
      </w:pPr>
      <w:r>
        <w:t>оценка необходимого объема для хранения резервных копий (образов виртуальных машин и данных) Системы;</w:t>
      </w:r>
    </w:p>
    <w:p w14:paraId="7C708063" w14:textId="4BB28A6D" w:rsidR="00DA0AB1" w:rsidRDefault="00DA0AB1" w:rsidP="00DA0AB1">
      <w:pPr>
        <w:pStyle w:val="a0"/>
      </w:pPr>
      <w:r>
        <w:t>оценка предполагаемого масштабирования Системы и целевого периода эксплуатации;</w:t>
      </w:r>
    </w:p>
    <w:p w14:paraId="0D89488E" w14:textId="74F261FC" w:rsidR="002D7609" w:rsidRDefault="00DA0AB1" w:rsidP="00DA0AB1">
      <w:pPr>
        <w:pStyle w:val="a0"/>
      </w:pPr>
      <w:r>
        <w:t>расчет потребности в носителях данных с учетом собранных сведений.</w:t>
      </w:r>
    </w:p>
    <w:p w14:paraId="280226D2" w14:textId="1CE2B71C" w:rsidR="00ED7298" w:rsidRPr="0023191E" w:rsidRDefault="002E0FCF" w:rsidP="00134398">
      <w:r>
        <w:t xml:space="preserve">Объемы носителей, используемых для эксплуатации основного сервера и сервера тестирования, приведены в таблице </w:t>
      </w:r>
      <w:r>
        <w:fldChar w:fldCharType="begin"/>
      </w:r>
      <w:r>
        <w:instrText xml:space="preserve"> REF ListOfServers \h </w:instrText>
      </w:r>
      <w:r w:rsidR="00134398">
        <w:instrText xml:space="preserve"> \* MERGEFORMAT </w:instrText>
      </w:r>
      <w:r>
        <w:fldChar w:fldCharType="separate"/>
      </w:r>
      <w:r w:rsidR="002436E8">
        <w:rPr>
          <w:noProof/>
        </w:rPr>
        <w:t>5</w:t>
      </w:r>
      <w:r>
        <w:fldChar w:fldCharType="end"/>
      </w:r>
      <w:r>
        <w:t xml:space="preserve">. </w:t>
      </w:r>
      <w:r w:rsidR="00ED7298" w:rsidRPr="0023191E">
        <w:t>Расчетные данные для</w:t>
      </w:r>
      <w:r>
        <w:t xml:space="preserve"> оценки дополнительных объемов, используемых для хранения резервных образов и копий данных, </w:t>
      </w:r>
      <w:r w:rsidR="00ED7298" w:rsidRPr="0023191E">
        <w:t>приведены в</w:t>
      </w:r>
      <w:r w:rsidR="00ED7298" w:rsidRPr="00613B64">
        <w:t xml:space="preserve"> </w:t>
      </w:r>
      <w:r w:rsidR="00ED7298">
        <w:t xml:space="preserve">таблице </w:t>
      </w:r>
      <w:r w:rsidR="00ED7298">
        <w:fldChar w:fldCharType="begin"/>
      </w:r>
      <w:r w:rsidR="00ED7298">
        <w:instrText xml:space="preserve"> REF HDDRequirements \h </w:instrText>
      </w:r>
      <w:r w:rsidR="00134398">
        <w:instrText xml:space="preserve"> \* MERGEFORMAT </w:instrText>
      </w:r>
      <w:r w:rsidR="00ED7298">
        <w:fldChar w:fldCharType="separate"/>
      </w:r>
      <w:r w:rsidR="002436E8">
        <w:rPr>
          <w:noProof/>
        </w:rPr>
        <w:t>6</w:t>
      </w:r>
      <w:r w:rsidR="00ED7298">
        <w:fldChar w:fldCharType="end"/>
      </w:r>
      <w:r w:rsidR="00ED7298">
        <w:t>.</w:t>
      </w:r>
    </w:p>
    <w:p w14:paraId="759820A6" w14:textId="5447C88F" w:rsidR="00ED7298" w:rsidRPr="00AC5820" w:rsidRDefault="00ED7298" w:rsidP="00ED7298">
      <w:pPr>
        <w:pStyle w:val="afffe"/>
        <w:rPr>
          <w:noProof/>
        </w:rPr>
      </w:pPr>
      <w:bookmarkStart w:id="39" w:name="_Ref531609695"/>
      <w:bookmarkStart w:id="40" w:name="_Ref531609618"/>
      <w:r w:rsidRPr="00AC5820">
        <w:t xml:space="preserve">Таблица </w:t>
      </w:r>
      <w:bookmarkStart w:id="41" w:name="HDDRequirements"/>
      <w:r>
        <w:rPr>
          <w:noProof/>
        </w:rPr>
        <w:fldChar w:fldCharType="begin"/>
      </w:r>
      <w:r>
        <w:rPr>
          <w:noProof/>
        </w:rPr>
        <w:instrText xml:space="preserve"> SEQ Таблица \* ARABIC </w:instrText>
      </w:r>
      <w:r>
        <w:rPr>
          <w:noProof/>
        </w:rPr>
        <w:fldChar w:fldCharType="separate"/>
      </w:r>
      <w:bookmarkStart w:id="42" w:name="_Ref514329811"/>
      <w:r w:rsidR="002436E8">
        <w:rPr>
          <w:noProof/>
        </w:rPr>
        <w:t>6</w:t>
      </w:r>
      <w:bookmarkEnd w:id="42"/>
      <w:r>
        <w:rPr>
          <w:noProof/>
        </w:rPr>
        <w:fldChar w:fldCharType="end"/>
      </w:r>
      <w:bookmarkEnd w:id="39"/>
      <w:bookmarkEnd w:id="41"/>
      <w:r w:rsidRPr="00AC5820">
        <w:rPr>
          <w:noProof/>
        </w:rPr>
        <w:t xml:space="preserve"> — </w:t>
      </w:r>
      <w:r>
        <w:rPr>
          <w:noProof/>
        </w:rPr>
        <w:t>Оценка требований к объему подсистемы хранения</w:t>
      </w:r>
      <w:bookmarkEnd w:id="40"/>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02"/>
        <w:gridCol w:w="3119"/>
        <w:gridCol w:w="2693"/>
        <w:gridCol w:w="1827"/>
        <w:gridCol w:w="1991"/>
      </w:tblGrid>
      <w:tr w:rsidR="00ED7298" w:rsidRPr="00ED7298" w14:paraId="232013EC" w14:textId="77777777" w:rsidTr="000716A8">
        <w:trPr>
          <w:cnfStyle w:val="100000000000" w:firstRow="1" w:lastRow="0" w:firstColumn="0" w:lastColumn="0" w:oddVBand="0" w:evenVBand="0" w:oddHBand="0" w:evenHBand="0" w:firstRowFirstColumn="0" w:firstRowLastColumn="0" w:lastRowFirstColumn="0" w:lastRowLastColumn="0"/>
        </w:trPr>
        <w:tc>
          <w:tcPr>
            <w:tcW w:w="502" w:type="dxa"/>
          </w:tcPr>
          <w:p w14:paraId="682982C1" w14:textId="3145BDC5" w:rsidR="00ED7298" w:rsidRPr="00ED7298" w:rsidRDefault="00ED7298" w:rsidP="00ED7298">
            <w:pPr>
              <w:pStyle w:val="affa"/>
            </w:pPr>
            <w:r>
              <w:t>№</w:t>
            </w:r>
          </w:p>
        </w:tc>
        <w:tc>
          <w:tcPr>
            <w:tcW w:w="3119" w:type="dxa"/>
          </w:tcPr>
          <w:p w14:paraId="1B8A0919" w14:textId="77777777" w:rsidR="00ED7298" w:rsidRPr="00ED7298" w:rsidRDefault="00ED7298" w:rsidP="00ED7298">
            <w:pPr>
              <w:pStyle w:val="affa"/>
            </w:pPr>
            <w:r w:rsidRPr="00ED7298">
              <w:t>Наименование показателя</w:t>
            </w:r>
          </w:p>
        </w:tc>
        <w:tc>
          <w:tcPr>
            <w:tcW w:w="2693" w:type="dxa"/>
          </w:tcPr>
          <w:p w14:paraId="198BB58A" w14:textId="77777777" w:rsidR="00ED7298" w:rsidRPr="00ED7298" w:rsidRDefault="00ED7298" w:rsidP="00ED7298">
            <w:pPr>
              <w:pStyle w:val="affa"/>
            </w:pPr>
            <w:r w:rsidRPr="00ED7298">
              <w:t>Обозначение, расчет</w:t>
            </w:r>
          </w:p>
        </w:tc>
        <w:tc>
          <w:tcPr>
            <w:tcW w:w="1827" w:type="dxa"/>
          </w:tcPr>
          <w:p w14:paraId="1FC01E1D" w14:textId="77777777" w:rsidR="00ED7298" w:rsidRPr="00ED7298" w:rsidRDefault="00ED7298" w:rsidP="00ED7298">
            <w:pPr>
              <w:pStyle w:val="affa"/>
            </w:pPr>
            <w:r w:rsidRPr="00ED7298">
              <w:t>Ед. измерения</w:t>
            </w:r>
          </w:p>
        </w:tc>
        <w:tc>
          <w:tcPr>
            <w:tcW w:w="1991" w:type="dxa"/>
          </w:tcPr>
          <w:p w14:paraId="2850141B" w14:textId="77777777" w:rsidR="00ED7298" w:rsidRPr="00ED7298" w:rsidRDefault="00ED7298" w:rsidP="00ED7298">
            <w:pPr>
              <w:pStyle w:val="affa"/>
            </w:pPr>
            <w:r w:rsidRPr="00ED7298">
              <w:t>Значение</w:t>
            </w:r>
          </w:p>
        </w:tc>
      </w:tr>
      <w:tr w:rsidR="000716A8" w:rsidRPr="00ED7298" w14:paraId="4989A487" w14:textId="77777777" w:rsidTr="000716A8">
        <w:trPr>
          <w:trHeight w:val="1733"/>
        </w:trPr>
        <w:tc>
          <w:tcPr>
            <w:tcW w:w="502" w:type="dxa"/>
          </w:tcPr>
          <w:p w14:paraId="78FDBFAC" w14:textId="77777777" w:rsidR="000716A8" w:rsidRPr="00ED7298" w:rsidRDefault="000716A8" w:rsidP="00ED7298">
            <w:pPr>
              <w:pStyle w:val="-"/>
            </w:pPr>
          </w:p>
        </w:tc>
        <w:tc>
          <w:tcPr>
            <w:tcW w:w="3119" w:type="dxa"/>
          </w:tcPr>
          <w:p w14:paraId="39AF19E1" w14:textId="0F2EFAC2" w:rsidR="000716A8" w:rsidRPr="00ED7298" w:rsidRDefault="000716A8" w:rsidP="00ED7298">
            <w:pPr>
              <w:pStyle w:val="affa"/>
            </w:pPr>
            <w:r w:rsidRPr="00ED7298">
              <w:t>Объем</w:t>
            </w:r>
            <w:r>
              <w:t xml:space="preserve">, требуемый для функционирования </w:t>
            </w:r>
            <w:fldSimple w:instr=" DOCPROPERTY  Система  \* MERGEFORMAT ">
              <w:r w:rsidR="002436E8">
                <w:t>АИС «ЭКСПЕРТ»</w:t>
              </w:r>
            </w:fldSimple>
          </w:p>
        </w:tc>
        <w:tc>
          <w:tcPr>
            <w:tcW w:w="2693" w:type="dxa"/>
          </w:tcPr>
          <w:p w14:paraId="0D8091E7" w14:textId="6190206C" w:rsidR="000716A8" w:rsidRPr="000716A8" w:rsidRDefault="000716A8" w:rsidP="00ED7298">
            <w:pPr>
              <w:pStyle w:val="aff9"/>
            </w:pPr>
            <w:r>
              <w:rPr>
                <w:lang w:val="en-US"/>
              </w:rPr>
              <w:t>V</w:t>
            </w:r>
            <w:r w:rsidRPr="00ED7298">
              <w:rPr>
                <w:vertAlign w:val="subscript"/>
              </w:rPr>
              <w:t>1</w:t>
            </w:r>
          </w:p>
        </w:tc>
        <w:tc>
          <w:tcPr>
            <w:tcW w:w="1827" w:type="dxa"/>
          </w:tcPr>
          <w:p w14:paraId="1869F122" w14:textId="2A072447" w:rsidR="000716A8" w:rsidRPr="00ED7298" w:rsidRDefault="006E7700" w:rsidP="00ED7298">
            <w:pPr>
              <w:pStyle w:val="aff9"/>
            </w:pPr>
            <w:r>
              <w:t>Гбайт</w:t>
            </w:r>
          </w:p>
        </w:tc>
        <w:tc>
          <w:tcPr>
            <w:tcW w:w="1991" w:type="dxa"/>
          </w:tcPr>
          <w:p w14:paraId="33547141" w14:textId="651D1E7C" w:rsidR="000716A8" w:rsidRPr="00ED7298" w:rsidRDefault="00177C96" w:rsidP="00ED7298">
            <w:pPr>
              <w:pStyle w:val="aff9"/>
            </w:pPr>
            <w:r>
              <w:t>1</w:t>
            </w:r>
            <w:r w:rsidR="006F0268">
              <w:t>0</w:t>
            </w:r>
          </w:p>
        </w:tc>
      </w:tr>
      <w:tr w:rsidR="00E73759" w:rsidRPr="00ED7298" w14:paraId="397802C1" w14:textId="77777777" w:rsidTr="000716A8">
        <w:trPr>
          <w:trHeight w:val="1733"/>
        </w:trPr>
        <w:tc>
          <w:tcPr>
            <w:tcW w:w="502" w:type="dxa"/>
          </w:tcPr>
          <w:p w14:paraId="53E42036" w14:textId="77777777" w:rsidR="00ED7298" w:rsidRPr="00ED7298" w:rsidRDefault="00ED7298" w:rsidP="00ED7298">
            <w:pPr>
              <w:pStyle w:val="-"/>
            </w:pPr>
          </w:p>
        </w:tc>
        <w:tc>
          <w:tcPr>
            <w:tcW w:w="3119" w:type="dxa"/>
          </w:tcPr>
          <w:p w14:paraId="71B4A0D0" w14:textId="4DBF956C" w:rsidR="00ED7298" w:rsidRPr="00ED7298" w:rsidRDefault="00ED7298" w:rsidP="00ED7298">
            <w:pPr>
              <w:pStyle w:val="affa"/>
            </w:pPr>
            <w:r w:rsidRPr="00ED7298">
              <w:t>Объем</w:t>
            </w:r>
            <w:r>
              <w:t xml:space="preserve">, требуемый для хранения актуального образа виртуального сервера </w:t>
            </w:r>
            <w:fldSimple w:instr=" DOCPROPERTY  Система  \* MERGEFORMAT ">
              <w:r w:rsidR="002436E8">
                <w:t>АИС «ЭКСПЕРТ»</w:t>
              </w:r>
            </w:fldSimple>
          </w:p>
        </w:tc>
        <w:tc>
          <w:tcPr>
            <w:tcW w:w="2693" w:type="dxa"/>
          </w:tcPr>
          <w:p w14:paraId="398A4CAA" w14:textId="4AC968A6" w:rsidR="00ED7298" w:rsidRPr="00ED7298" w:rsidRDefault="00ED7298" w:rsidP="00ED7298">
            <w:pPr>
              <w:pStyle w:val="aff9"/>
            </w:pPr>
            <w:r>
              <w:rPr>
                <w:lang w:val="en-US"/>
              </w:rPr>
              <w:t>V</w:t>
            </w:r>
            <w:r w:rsidR="000716A8">
              <w:rPr>
                <w:vertAlign w:val="subscript"/>
              </w:rPr>
              <w:t>2</w:t>
            </w:r>
          </w:p>
        </w:tc>
        <w:tc>
          <w:tcPr>
            <w:tcW w:w="1827" w:type="dxa"/>
          </w:tcPr>
          <w:p w14:paraId="09ABEE67" w14:textId="67EA729E" w:rsidR="00ED7298" w:rsidRPr="00ED7298" w:rsidRDefault="00ED7298" w:rsidP="00ED7298">
            <w:pPr>
              <w:pStyle w:val="aff9"/>
            </w:pPr>
            <w:r w:rsidRPr="00ED7298">
              <w:t>Гб</w:t>
            </w:r>
            <w:r>
              <w:t>айт</w:t>
            </w:r>
          </w:p>
        </w:tc>
        <w:tc>
          <w:tcPr>
            <w:tcW w:w="1991" w:type="dxa"/>
          </w:tcPr>
          <w:p w14:paraId="23E59453" w14:textId="634A9E81" w:rsidR="00ED7298" w:rsidRPr="00ED7298" w:rsidRDefault="00177C96" w:rsidP="00ED7298">
            <w:pPr>
              <w:pStyle w:val="aff9"/>
            </w:pPr>
            <w:r>
              <w:t>210</w:t>
            </w:r>
          </w:p>
        </w:tc>
      </w:tr>
      <w:tr w:rsidR="00E73759" w:rsidRPr="00ED7298" w14:paraId="62B82EE1" w14:textId="77777777" w:rsidTr="000716A8">
        <w:trPr>
          <w:trHeight w:val="1176"/>
        </w:trPr>
        <w:tc>
          <w:tcPr>
            <w:tcW w:w="502" w:type="dxa"/>
          </w:tcPr>
          <w:p w14:paraId="4C0E6E58" w14:textId="77777777" w:rsidR="00ED7298" w:rsidRPr="00ED7298" w:rsidRDefault="00ED7298" w:rsidP="00ED7298">
            <w:pPr>
              <w:pStyle w:val="-"/>
            </w:pPr>
          </w:p>
        </w:tc>
        <w:tc>
          <w:tcPr>
            <w:tcW w:w="3119" w:type="dxa"/>
          </w:tcPr>
          <w:p w14:paraId="60AC03B4" w14:textId="4A7FD6D3" w:rsidR="00ED7298" w:rsidRPr="00ED7298" w:rsidRDefault="00ED7298" w:rsidP="00ED7298">
            <w:pPr>
              <w:pStyle w:val="affa"/>
            </w:pPr>
            <w:r>
              <w:t>Количество хранимых образов виртуальных серверов</w:t>
            </w:r>
            <w:r>
              <w:rPr>
                <w:rStyle w:val="af8"/>
              </w:rPr>
              <w:footnoteReference w:id="12"/>
            </w:r>
          </w:p>
        </w:tc>
        <w:tc>
          <w:tcPr>
            <w:tcW w:w="2693" w:type="dxa"/>
          </w:tcPr>
          <w:p w14:paraId="4216F325" w14:textId="7FFBE184" w:rsidR="00ED7298" w:rsidRPr="00ED7298" w:rsidRDefault="00ED7298" w:rsidP="00ED7298">
            <w:pPr>
              <w:pStyle w:val="aff9"/>
              <w:rPr>
                <w:lang w:val="en-US"/>
              </w:rPr>
            </w:pPr>
            <w:r>
              <w:rPr>
                <w:lang w:val="en-US"/>
              </w:rPr>
              <w:t>N</w:t>
            </w:r>
          </w:p>
        </w:tc>
        <w:tc>
          <w:tcPr>
            <w:tcW w:w="1827" w:type="dxa"/>
          </w:tcPr>
          <w:p w14:paraId="057ABBB8" w14:textId="3792D856" w:rsidR="00ED7298" w:rsidRPr="00ED7298" w:rsidRDefault="00ED7298" w:rsidP="00ED7298">
            <w:pPr>
              <w:pStyle w:val="aff9"/>
            </w:pPr>
            <w:r>
              <w:t>–</w:t>
            </w:r>
          </w:p>
        </w:tc>
        <w:tc>
          <w:tcPr>
            <w:tcW w:w="1991" w:type="dxa"/>
          </w:tcPr>
          <w:p w14:paraId="50803D30" w14:textId="5F03CEE8" w:rsidR="00ED7298" w:rsidRPr="00ED7298" w:rsidRDefault="004E18E4" w:rsidP="00ED7298">
            <w:pPr>
              <w:pStyle w:val="aff9"/>
            </w:pPr>
            <w:r>
              <w:t>12</w:t>
            </w:r>
          </w:p>
        </w:tc>
      </w:tr>
      <w:tr w:rsidR="0042179F" w:rsidRPr="00ED7298" w14:paraId="23304BD2" w14:textId="77777777" w:rsidTr="000716A8">
        <w:trPr>
          <w:trHeight w:val="1176"/>
        </w:trPr>
        <w:tc>
          <w:tcPr>
            <w:tcW w:w="502" w:type="dxa"/>
          </w:tcPr>
          <w:p w14:paraId="076CA9F1" w14:textId="77777777" w:rsidR="0042179F" w:rsidRPr="00ED7298" w:rsidRDefault="0042179F" w:rsidP="00ED7298">
            <w:pPr>
              <w:pStyle w:val="-"/>
            </w:pPr>
          </w:p>
        </w:tc>
        <w:tc>
          <w:tcPr>
            <w:tcW w:w="3119" w:type="dxa"/>
          </w:tcPr>
          <w:p w14:paraId="6EC0344D" w14:textId="6DDFEFBB" w:rsidR="0042179F" w:rsidRDefault="0042179F" w:rsidP="00ED7298">
            <w:pPr>
              <w:pStyle w:val="affa"/>
            </w:pPr>
            <w:r w:rsidRPr="00ED7298">
              <w:t>Объем</w:t>
            </w:r>
            <w:r>
              <w:t xml:space="preserve">, требуемый для хранения всех образов виртуальных серверов </w:t>
            </w:r>
            <w:fldSimple w:instr=" DOCPROPERTY  Система  \* MERGEFORMAT ">
              <w:r w:rsidR="002436E8">
                <w:t>АИС «ЭКСПЕРТ»</w:t>
              </w:r>
            </w:fldSimple>
          </w:p>
        </w:tc>
        <w:tc>
          <w:tcPr>
            <w:tcW w:w="2693" w:type="dxa"/>
          </w:tcPr>
          <w:p w14:paraId="5EA35F30" w14:textId="342086B7" w:rsidR="0042179F" w:rsidRPr="0042179F" w:rsidRDefault="0042179F" w:rsidP="00ED7298">
            <w:pPr>
              <w:pStyle w:val="aff9"/>
              <w:rPr>
                <w:lang w:val="en-US"/>
              </w:rPr>
            </w:pPr>
            <w:r>
              <w:rPr>
                <w:lang w:val="en-US"/>
              </w:rPr>
              <w:t>V</w:t>
            </w:r>
            <w:r>
              <w:rPr>
                <w:vertAlign w:val="subscript"/>
              </w:rPr>
              <w:t xml:space="preserve">3 </w:t>
            </w:r>
            <w:r>
              <w:t xml:space="preserve">= </w:t>
            </w:r>
            <w:r>
              <w:rPr>
                <w:lang w:val="en-US"/>
              </w:rPr>
              <w:t xml:space="preserve">N </w:t>
            </w:r>
            <w:r w:rsidRPr="00E73759">
              <w:rPr>
                <w:rFonts w:cs="Times New Roman"/>
                <w:lang w:val="en-US"/>
              </w:rPr>
              <w:t>×</w:t>
            </w:r>
            <w:r>
              <w:rPr>
                <w:vertAlign w:val="subscript"/>
                <w:lang w:val="en-US"/>
              </w:rPr>
              <w:t xml:space="preserve"> </w:t>
            </w:r>
            <w:r>
              <w:rPr>
                <w:lang w:val="en-US"/>
              </w:rPr>
              <w:t>V</w:t>
            </w:r>
            <w:r>
              <w:rPr>
                <w:vertAlign w:val="subscript"/>
              </w:rPr>
              <w:t>2</w:t>
            </w:r>
          </w:p>
        </w:tc>
        <w:tc>
          <w:tcPr>
            <w:tcW w:w="1827" w:type="dxa"/>
          </w:tcPr>
          <w:p w14:paraId="3C879FF6" w14:textId="0ED89171" w:rsidR="0042179F" w:rsidRPr="0042179F" w:rsidRDefault="0042179F" w:rsidP="00ED7298">
            <w:pPr>
              <w:pStyle w:val="aff9"/>
            </w:pPr>
            <w:r>
              <w:t>Гбайт</w:t>
            </w:r>
          </w:p>
        </w:tc>
        <w:tc>
          <w:tcPr>
            <w:tcW w:w="1991" w:type="dxa"/>
          </w:tcPr>
          <w:p w14:paraId="3A106CF2" w14:textId="008B57D3" w:rsidR="0042179F" w:rsidRDefault="0042179F" w:rsidP="00ED7298">
            <w:pPr>
              <w:pStyle w:val="aff9"/>
            </w:pPr>
            <w:r>
              <w:t>2 520</w:t>
            </w:r>
          </w:p>
        </w:tc>
      </w:tr>
      <w:tr w:rsidR="00ED7298" w:rsidRPr="00ED7298" w14:paraId="4E3FDC5A" w14:textId="77777777" w:rsidTr="000716A8">
        <w:trPr>
          <w:trHeight w:val="841"/>
        </w:trPr>
        <w:tc>
          <w:tcPr>
            <w:tcW w:w="502" w:type="dxa"/>
          </w:tcPr>
          <w:p w14:paraId="327B1F18" w14:textId="77777777" w:rsidR="00ED7298" w:rsidRPr="00ED7298" w:rsidRDefault="00ED7298" w:rsidP="00ED7298">
            <w:pPr>
              <w:pStyle w:val="-"/>
            </w:pPr>
          </w:p>
        </w:tc>
        <w:tc>
          <w:tcPr>
            <w:tcW w:w="3119" w:type="dxa"/>
          </w:tcPr>
          <w:p w14:paraId="3864B077" w14:textId="6A434CBE" w:rsidR="00ED7298" w:rsidRDefault="00ED7298" w:rsidP="00ED7298">
            <w:pPr>
              <w:pStyle w:val="affa"/>
            </w:pPr>
            <w:r>
              <w:t>Годовой объем прироста данных</w:t>
            </w:r>
          </w:p>
        </w:tc>
        <w:tc>
          <w:tcPr>
            <w:tcW w:w="2693" w:type="dxa"/>
          </w:tcPr>
          <w:p w14:paraId="09D2896B" w14:textId="35FC832E" w:rsidR="00ED7298" w:rsidRPr="000716A8" w:rsidRDefault="00ED7298" w:rsidP="00ED7298">
            <w:pPr>
              <w:pStyle w:val="aff9"/>
              <w:rPr>
                <w:lang w:val="en-US"/>
              </w:rPr>
            </w:pPr>
            <w:r>
              <w:rPr>
                <w:lang w:val="en-US"/>
              </w:rPr>
              <w:t>V</w:t>
            </w:r>
            <w:r w:rsidR="0042179F">
              <w:rPr>
                <w:vertAlign w:val="subscript"/>
              </w:rPr>
              <w:t>4</w:t>
            </w:r>
            <w:r>
              <w:t xml:space="preserve"> = 0,</w:t>
            </w:r>
            <w:r w:rsidR="0042179F">
              <w:t>1</w:t>
            </w:r>
            <w:r>
              <w:t xml:space="preserve"> </w:t>
            </w:r>
            <w:r>
              <w:rPr>
                <w:rFonts w:cs="Times New Roman"/>
              </w:rPr>
              <w:t>×</w:t>
            </w:r>
            <w:r>
              <w:t xml:space="preserve"> </w:t>
            </w:r>
            <w:r w:rsidR="000716A8">
              <w:t>(</w:t>
            </w:r>
            <w:r>
              <w:rPr>
                <w:lang w:val="en-US"/>
              </w:rPr>
              <w:t>V</w:t>
            </w:r>
            <w:r w:rsidRPr="00ED7298">
              <w:rPr>
                <w:vertAlign w:val="subscript"/>
              </w:rPr>
              <w:t>1</w:t>
            </w:r>
            <w:r w:rsidR="000716A8">
              <w:t>+</w:t>
            </w:r>
            <w:r w:rsidR="000716A8">
              <w:rPr>
                <w:lang w:val="en-US"/>
              </w:rPr>
              <w:t xml:space="preserve"> V</w:t>
            </w:r>
            <w:r w:rsidR="0042179F">
              <w:rPr>
                <w:vertAlign w:val="subscript"/>
              </w:rPr>
              <w:t>3</w:t>
            </w:r>
            <w:r w:rsidR="000716A8" w:rsidRPr="000716A8">
              <w:t>)</w:t>
            </w:r>
          </w:p>
        </w:tc>
        <w:tc>
          <w:tcPr>
            <w:tcW w:w="1827" w:type="dxa"/>
          </w:tcPr>
          <w:p w14:paraId="6CEE8C95" w14:textId="058F56DE" w:rsidR="00ED7298" w:rsidRPr="00ED7298" w:rsidRDefault="00ED7298" w:rsidP="00ED7298">
            <w:pPr>
              <w:pStyle w:val="aff9"/>
            </w:pPr>
            <w:r w:rsidRPr="00ED7298">
              <w:t>Гб</w:t>
            </w:r>
            <w:r>
              <w:t>айт</w:t>
            </w:r>
          </w:p>
        </w:tc>
        <w:tc>
          <w:tcPr>
            <w:tcW w:w="1991" w:type="dxa"/>
          </w:tcPr>
          <w:p w14:paraId="1694319C" w14:textId="7EA067A0" w:rsidR="00ED7298" w:rsidRPr="00ED7298" w:rsidRDefault="0042179F" w:rsidP="00ED7298">
            <w:pPr>
              <w:pStyle w:val="aff9"/>
            </w:pPr>
            <w:r>
              <w:t>253</w:t>
            </w:r>
          </w:p>
        </w:tc>
      </w:tr>
      <w:tr w:rsidR="00ED7298" w:rsidRPr="00ED7298" w14:paraId="79A18E33" w14:textId="77777777" w:rsidTr="000716A8">
        <w:trPr>
          <w:trHeight w:val="1207"/>
        </w:trPr>
        <w:tc>
          <w:tcPr>
            <w:tcW w:w="502" w:type="dxa"/>
          </w:tcPr>
          <w:p w14:paraId="1DA041B6" w14:textId="77777777" w:rsidR="00ED7298" w:rsidRPr="00ED7298" w:rsidRDefault="00ED7298" w:rsidP="00ED7298">
            <w:pPr>
              <w:pStyle w:val="-"/>
            </w:pPr>
          </w:p>
        </w:tc>
        <w:tc>
          <w:tcPr>
            <w:tcW w:w="3119" w:type="dxa"/>
          </w:tcPr>
          <w:p w14:paraId="28059F70" w14:textId="7953C32F" w:rsidR="00ED7298" w:rsidRDefault="00ED7298" w:rsidP="00ED7298">
            <w:pPr>
              <w:pStyle w:val="affa"/>
            </w:pPr>
            <w:r>
              <w:t xml:space="preserve">Потребности в объемах для </w:t>
            </w:r>
            <w:fldSimple w:instr=" DOCPROPERTY  Система  \* MERGEFORMAT ">
              <w:r w:rsidR="002436E8">
                <w:t>АИС «ЭКСПЕРТ»</w:t>
              </w:r>
            </w:fldSimple>
            <w:r>
              <w:t xml:space="preserve"> на </w:t>
            </w:r>
            <w:r w:rsidR="00C75C0E">
              <w:t>первый</w:t>
            </w:r>
            <w:r>
              <w:t xml:space="preserve"> год эксплуатации</w:t>
            </w:r>
          </w:p>
        </w:tc>
        <w:tc>
          <w:tcPr>
            <w:tcW w:w="2693" w:type="dxa"/>
          </w:tcPr>
          <w:p w14:paraId="7AC247A0" w14:textId="197E7EAC" w:rsidR="00ED7298" w:rsidRPr="0042179F" w:rsidRDefault="00E73759" w:rsidP="00ED7298">
            <w:pPr>
              <w:pStyle w:val="aff9"/>
              <w:rPr>
                <w:lang w:val="en-US"/>
              </w:rPr>
            </w:pPr>
            <w:r>
              <w:rPr>
                <w:lang w:val="en-US"/>
              </w:rPr>
              <w:t xml:space="preserve">V = </w:t>
            </w:r>
            <w:r w:rsidR="000716A8">
              <w:rPr>
                <w:lang w:val="en-US"/>
              </w:rPr>
              <w:t>V</w:t>
            </w:r>
            <w:r w:rsidR="000716A8" w:rsidRPr="00ED7298">
              <w:rPr>
                <w:vertAlign w:val="subscript"/>
              </w:rPr>
              <w:t>1</w:t>
            </w:r>
            <w:r w:rsidR="000716A8">
              <w:rPr>
                <w:vertAlign w:val="subscript"/>
              </w:rPr>
              <w:t xml:space="preserve"> </w:t>
            </w:r>
            <w:r w:rsidR="000716A8" w:rsidRPr="000716A8">
              <w:t>+</w:t>
            </w:r>
            <w:r w:rsidR="000716A8">
              <w:t xml:space="preserve"> </w:t>
            </w:r>
            <w:r>
              <w:rPr>
                <w:lang w:val="en-US"/>
              </w:rPr>
              <w:t>V</w:t>
            </w:r>
            <w:r w:rsidR="000716A8">
              <w:rPr>
                <w:vertAlign w:val="subscript"/>
              </w:rPr>
              <w:t>3</w:t>
            </w:r>
            <w:r w:rsidR="0042179F">
              <w:t xml:space="preserve"> </w:t>
            </w:r>
            <w:r w:rsidR="0042179F" w:rsidRPr="000716A8">
              <w:t>+</w:t>
            </w:r>
            <w:r w:rsidR="0042179F">
              <w:t xml:space="preserve"> </w:t>
            </w:r>
            <w:r w:rsidR="0042179F">
              <w:rPr>
                <w:lang w:val="en-US"/>
              </w:rPr>
              <w:t>V</w:t>
            </w:r>
            <w:r w:rsidR="0042179F">
              <w:rPr>
                <w:vertAlign w:val="subscript"/>
              </w:rPr>
              <w:t>4</w:t>
            </w:r>
          </w:p>
        </w:tc>
        <w:tc>
          <w:tcPr>
            <w:tcW w:w="1827" w:type="dxa"/>
          </w:tcPr>
          <w:p w14:paraId="0A42D152" w14:textId="67043167" w:rsidR="00ED7298" w:rsidRPr="00ED7298" w:rsidRDefault="00ED7298" w:rsidP="00ED7298">
            <w:pPr>
              <w:pStyle w:val="aff9"/>
            </w:pPr>
            <w:r w:rsidRPr="00ED7298">
              <w:t>Гб</w:t>
            </w:r>
            <w:r>
              <w:t>айт</w:t>
            </w:r>
          </w:p>
        </w:tc>
        <w:tc>
          <w:tcPr>
            <w:tcW w:w="1991" w:type="dxa"/>
          </w:tcPr>
          <w:p w14:paraId="4064E492" w14:textId="2732792D" w:rsidR="00ED7298" w:rsidRPr="00ED7298" w:rsidRDefault="0042179F" w:rsidP="00ED7298">
            <w:pPr>
              <w:pStyle w:val="aff9"/>
            </w:pPr>
            <w:r>
              <w:t>2 783</w:t>
            </w:r>
          </w:p>
        </w:tc>
      </w:tr>
      <w:tr w:rsidR="00ED7298" w:rsidRPr="00ED7298" w14:paraId="23EB9ED2" w14:textId="77777777" w:rsidTr="000716A8">
        <w:trPr>
          <w:trHeight w:val="1408"/>
        </w:trPr>
        <w:tc>
          <w:tcPr>
            <w:tcW w:w="502" w:type="dxa"/>
          </w:tcPr>
          <w:p w14:paraId="23FF424D" w14:textId="77777777" w:rsidR="00ED7298" w:rsidRPr="00ED7298" w:rsidRDefault="00ED7298" w:rsidP="00ED7298">
            <w:pPr>
              <w:pStyle w:val="-"/>
            </w:pPr>
          </w:p>
        </w:tc>
        <w:tc>
          <w:tcPr>
            <w:tcW w:w="3119" w:type="dxa"/>
          </w:tcPr>
          <w:p w14:paraId="129F410B" w14:textId="02AB24E2" w:rsidR="00ED7298" w:rsidRDefault="00ED7298" w:rsidP="00ED7298">
            <w:pPr>
              <w:pStyle w:val="affa"/>
            </w:pPr>
            <w:r>
              <w:t xml:space="preserve">Потребности в объемах для </w:t>
            </w:r>
            <w:fldSimple w:instr=" DOCPROPERTY  Система  \* MERGEFORMAT ">
              <w:r w:rsidR="002436E8">
                <w:t>АИС «ЭКСПЕРТ»</w:t>
              </w:r>
            </w:fldSimple>
            <w:r>
              <w:t xml:space="preserve"> на ближайшие 3 года эксплуатации</w:t>
            </w:r>
          </w:p>
        </w:tc>
        <w:tc>
          <w:tcPr>
            <w:tcW w:w="2693" w:type="dxa"/>
          </w:tcPr>
          <w:p w14:paraId="028EF7E6" w14:textId="356810B2" w:rsidR="00ED7298" w:rsidRPr="00E73759" w:rsidRDefault="00E73759" w:rsidP="00ED7298">
            <w:pPr>
              <w:pStyle w:val="aff9"/>
              <w:rPr>
                <w:lang w:val="en-US"/>
              </w:rPr>
            </w:pPr>
            <w:r>
              <w:rPr>
                <w:lang w:val="en-US"/>
              </w:rPr>
              <w:t xml:space="preserve">V = </w:t>
            </w:r>
            <w:r w:rsidR="0042179F">
              <w:rPr>
                <w:lang w:val="en-US"/>
              </w:rPr>
              <w:t>V</w:t>
            </w:r>
            <w:r w:rsidR="0042179F" w:rsidRPr="00ED7298">
              <w:rPr>
                <w:vertAlign w:val="subscript"/>
              </w:rPr>
              <w:t>1</w:t>
            </w:r>
            <w:r w:rsidR="0042179F">
              <w:rPr>
                <w:vertAlign w:val="subscript"/>
              </w:rPr>
              <w:t xml:space="preserve"> </w:t>
            </w:r>
            <w:r w:rsidR="0042179F" w:rsidRPr="000716A8">
              <w:t>+</w:t>
            </w:r>
            <w:r w:rsidR="0042179F">
              <w:t xml:space="preserve"> </w:t>
            </w:r>
            <w:r w:rsidR="0042179F">
              <w:rPr>
                <w:lang w:val="en-US"/>
              </w:rPr>
              <w:t>V</w:t>
            </w:r>
            <w:r w:rsidR="0042179F">
              <w:rPr>
                <w:vertAlign w:val="subscript"/>
              </w:rPr>
              <w:t>3</w:t>
            </w:r>
            <w:r w:rsidR="0042179F">
              <w:t xml:space="preserve"> </w:t>
            </w:r>
            <w:r w:rsidR="0042179F" w:rsidRPr="000716A8">
              <w:t>+</w:t>
            </w:r>
            <w:r w:rsidR="0042179F">
              <w:t xml:space="preserve"> 3 </w:t>
            </w:r>
            <w:r w:rsidR="0042179F">
              <w:rPr>
                <w:rFonts w:cs="Times New Roman"/>
              </w:rPr>
              <w:t xml:space="preserve">× </w:t>
            </w:r>
            <w:r w:rsidR="0042179F">
              <w:rPr>
                <w:lang w:val="en-US"/>
              </w:rPr>
              <w:t>V</w:t>
            </w:r>
            <w:r w:rsidR="0042179F">
              <w:rPr>
                <w:vertAlign w:val="subscript"/>
              </w:rPr>
              <w:t>4</w:t>
            </w:r>
          </w:p>
        </w:tc>
        <w:tc>
          <w:tcPr>
            <w:tcW w:w="1827" w:type="dxa"/>
          </w:tcPr>
          <w:p w14:paraId="41C8EF2C" w14:textId="26E82372" w:rsidR="00ED7298" w:rsidRPr="00ED7298" w:rsidRDefault="00ED7298" w:rsidP="00ED7298">
            <w:pPr>
              <w:pStyle w:val="aff9"/>
            </w:pPr>
            <w:r w:rsidRPr="00ED7298">
              <w:t>Гб</w:t>
            </w:r>
            <w:r>
              <w:t>айт</w:t>
            </w:r>
          </w:p>
        </w:tc>
        <w:tc>
          <w:tcPr>
            <w:tcW w:w="1991" w:type="dxa"/>
          </w:tcPr>
          <w:p w14:paraId="548C42CD" w14:textId="7D89E204" w:rsidR="00ED7298" w:rsidRPr="00ED7298" w:rsidRDefault="0042179F" w:rsidP="00ED7298">
            <w:pPr>
              <w:pStyle w:val="aff9"/>
            </w:pPr>
            <w:r>
              <w:t>3289</w:t>
            </w:r>
          </w:p>
        </w:tc>
      </w:tr>
    </w:tbl>
    <w:p w14:paraId="2579546E" w14:textId="6AA3BA30" w:rsidR="00DA0AB1" w:rsidRDefault="00DA0AB1" w:rsidP="00DA0AB1"/>
    <w:p w14:paraId="262AA299" w14:textId="1C7C7CE9" w:rsidR="002E0FCF" w:rsidRDefault="002E0FCF" w:rsidP="00DA0AB1">
      <w:r w:rsidRPr="002E0FCF">
        <w:t xml:space="preserve">Таким образом, оценка необходимого объема подсистемы хранения на год целевой эксплуатации Системы составляет </w:t>
      </w:r>
      <w:r w:rsidR="000716A8">
        <w:rPr>
          <w:lang w:val="en-US"/>
        </w:rPr>
        <w:t>V</w:t>
      </w:r>
      <w:r w:rsidRPr="002E0FCF">
        <w:t xml:space="preserve"> = </w:t>
      </w:r>
      <w:r w:rsidR="0042179F">
        <w:t>2783</w:t>
      </w:r>
      <w:r w:rsidRPr="002E0FCF">
        <w:t xml:space="preserve"> Гб</w:t>
      </w:r>
      <w:r w:rsidR="000716A8">
        <w:t>айт</w:t>
      </w:r>
      <w:r w:rsidRPr="002E0FCF">
        <w:t xml:space="preserve"> или </w:t>
      </w:r>
      <w:r w:rsidR="0042179F">
        <w:t>2,71</w:t>
      </w:r>
      <w:r w:rsidRPr="002E0FCF">
        <w:t xml:space="preserve"> Тб</w:t>
      </w:r>
      <w:r w:rsidR="000716A8">
        <w:t>айт</w:t>
      </w:r>
      <w:r w:rsidRPr="002E0FCF">
        <w:t xml:space="preserve">; на три года целевой эксплуатации – </w:t>
      </w:r>
      <w:r w:rsidR="0042179F">
        <w:t>3289</w:t>
      </w:r>
      <w:r w:rsidR="000716A8" w:rsidRPr="002E0FCF">
        <w:t xml:space="preserve"> Гб</w:t>
      </w:r>
      <w:r w:rsidR="000716A8">
        <w:t>айт</w:t>
      </w:r>
      <w:r w:rsidRPr="002E0FCF">
        <w:t xml:space="preserve"> / </w:t>
      </w:r>
      <w:r w:rsidR="0042179F">
        <w:t>3,21</w:t>
      </w:r>
      <w:r w:rsidR="000716A8" w:rsidRPr="002E0FCF">
        <w:t xml:space="preserve"> Тб</w:t>
      </w:r>
      <w:r w:rsidR="000716A8">
        <w:t>айт</w:t>
      </w:r>
      <w:r w:rsidRPr="002E0FCF">
        <w:t xml:space="preserve"> соответственно</w:t>
      </w:r>
      <w:r w:rsidR="000716A8">
        <w:t>.</w:t>
      </w:r>
    </w:p>
    <w:p w14:paraId="37722DC4" w14:textId="2CB66BB1" w:rsidR="002D7609" w:rsidRDefault="002D7609" w:rsidP="002D7609">
      <w:pPr>
        <w:pStyle w:val="20"/>
      </w:pPr>
      <w:bookmarkStart w:id="43" w:name="_Toc536634743"/>
      <w:r>
        <w:t>О</w:t>
      </w:r>
      <w:r w:rsidRPr="002D7609">
        <w:t>боснование численности персонала, обеспечивающего функционирование технических средств в различных режимах</w:t>
      </w:r>
      <w:bookmarkEnd w:id="43"/>
    </w:p>
    <w:p w14:paraId="6D4E3ACB" w14:textId="3507F39A" w:rsidR="002D7609" w:rsidRDefault="000716A8" w:rsidP="002D7609">
      <w:r>
        <w:t xml:space="preserve">Для обеспечения функционирования технических средств </w:t>
      </w:r>
      <w:fldSimple w:instr=" DOCPROPERTY  Система  \* MERGEFORMAT ">
        <w:r w:rsidR="002436E8">
          <w:t>АИС «ЭКСПЕРТ»</w:t>
        </w:r>
      </w:fldSimple>
      <w:r>
        <w:t xml:space="preserve"> достаточно одного сотрудника (администратора).</w:t>
      </w:r>
    </w:p>
    <w:p w14:paraId="6EB79030" w14:textId="6E08881D" w:rsidR="002D7609" w:rsidRDefault="002D7609" w:rsidP="002D7609">
      <w:pPr>
        <w:pStyle w:val="20"/>
      </w:pPr>
      <w:bookmarkStart w:id="44" w:name="_Toc536634744"/>
      <w:r>
        <w:lastRenderedPageBreak/>
        <w:t>Технические решения по оснащению рабочих мест персонала</w:t>
      </w:r>
      <w:bookmarkEnd w:id="44"/>
    </w:p>
    <w:p w14:paraId="1323670B" w14:textId="6A5F1999" w:rsidR="002D7609" w:rsidRDefault="002D7609" w:rsidP="002D7609">
      <w:pPr>
        <w:pStyle w:val="30"/>
      </w:pPr>
      <w:bookmarkStart w:id="45" w:name="_Toc536634745"/>
      <w:r>
        <w:t>Описание рабочих мест</w:t>
      </w:r>
      <w:bookmarkEnd w:id="45"/>
    </w:p>
    <w:p w14:paraId="5034D029" w14:textId="77777777" w:rsidR="002D7609" w:rsidRDefault="002D7609" w:rsidP="002D7609">
      <w:r>
        <w:t>Все компьютерное оборудование (рабочие станции) должно соответствовать действующим нормам и правилам техники безопасности, пожарной безопасности и взрывобезопасности, а также охраны окружающей среды при эксплуатации.</w:t>
      </w:r>
    </w:p>
    <w:p w14:paraId="15229375" w14:textId="77777777" w:rsidR="002D7609" w:rsidRDefault="002D7609" w:rsidP="002D7609">
      <w:r>
        <w:t>Все внешние элементы оборудования,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ПУЭ.</w:t>
      </w:r>
    </w:p>
    <w:p w14:paraId="6A7FABD2" w14:textId="77777777" w:rsidR="002D7609" w:rsidRDefault="002D7609" w:rsidP="002D7609">
      <w: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14:paraId="3EEF7998" w14:textId="77777777" w:rsidR="002D7609" w:rsidRDefault="002D7609" w:rsidP="002D7609">
      <w:r>
        <w:t>Общие требования пожарной безопасности должны соответствовать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w:t>
      </w:r>
    </w:p>
    <w:p w14:paraId="0418A20D" w14:textId="77777777" w:rsidR="002D7609" w:rsidRDefault="002D7609" w:rsidP="002D7609">
      <w:r>
        <w:t>Конструкция используемого оборудования должна обеспечивать безопасность эксплуатирующего персонала от поражения электрическим током в соответствии с требованиями ГОСТ 12.2.003 и ГОСТ 12.2.007.</w:t>
      </w:r>
    </w:p>
    <w:p w14:paraId="400D7A6E" w14:textId="77777777" w:rsidR="002D7609" w:rsidRDefault="002D7609" w:rsidP="002D7609">
      <w:r>
        <w:t>Должны быть обеспечены безопасность при монтаже, наладке, эксплуатации, обслуживании и ремонте оборудования, включая защиту от воздействий электрического тока, электромагнитных полей, акустических шумов, а также требования по допустимым уровням освещенности, вибрационных и шумовых нагрузок, при необходимости.</w:t>
      </w:r>
    </w:p>
    <w:p w14:paraId="601EA028" w14:textId="4016D0DC" w:rsidR="002D7609" w:rsidRDefault="002D7609" w:rsidP="002D7609">
      <w:pPr>
        <w:pStyle w:val="30"/>
      </w:pPr>
      <w:bookmarkStart w:id="46" w:name="_Toc536634746"/>
      <w:r>
        <w:lastRenderedPageBreak/>
        <w:t>Расчет требуемых площадей</w:t>
      </w:r>
      <w:bookmarkEnd w:id="46"/>
    </w:p>
    <w:p w14:paraId="11F30257" w14:textId="4A886568" w:rsidR="002D7609" w:rsidRDefault="00134398" w:rsidP="002D7609">
      <w:r>
        <w:t xml:space="preserve">Ввод в действие </w:t>
      </w:r>
      <w:fldSimple w:instr=" DOCPROPERTY  Система  \* MERGEFORMAT ">
        <w:r w:rsidR="002436E8">
          <w:t>АИС «ЭКСПЕРТ»</w:t>
        </w:r>
      </w:fldSimple>
      <w:r>
        <w:t xml:space="preserve"> не предусматривает изменение организационно-штатной структуры и выделение дополнительных рабочих мест и площадей для обслуживающего персонала. Обслуживание КТС </w:t>
      </w:r>
      <w:fldSimple w:instr=" DOCPROPERTY  Система  \* MERGEFORMAT ">
        <w:r w:rsidR="002436E8">
          <w:t>АИС «ЭКСПЕРТ»</w:t>
        </w:r>
      </w:fldSimple>
      <w:r>
        <w:t xml:space="preserve"> выполняется существующими сотрудниками на текущих площадях, выделение дополнительных площадей не требуется.</w:t>
      </w:r>
    </w:p>
    <w:p w14:paraId="1E9A91EB" w14:textId="71FB4B9C" w:rsidR="002D7609" w:rsidRPr="002D7609" w:rsidRDefault="002D7609" w:rsidP="002D7609">
      <w:pPr>
        <w:pStyle w:val="20"/>
      </w:pPr>
      <w:bookmarkStart w:id="47" w:name="_Toc536634747"/>
      <w:r>
        <w:t>О</w:t>
      </w:r>
      <w:r w:rsidRPr="002D7609">
        <w:t>писание особенностей функционирования технических средств в различных режимах</w:t>
      </w:r>
      <w:bookmarkEnd w:id="47"/>
    </w:p>
    <w:p w14:paraId="2ADCB3B9" w14:textId="77777777" w:rsidR="002D7609" w:rsidRDefault="002D7609" w:rsidP="002D7609">
      <w:r>
        <w:t>Основным режимом функционирования технических средств является штатный режим. При штатном режиме функционирования технических средств соблюдаются следующие требования:</w:t>
      </w:r>
    </w:p>
    <w:p w14:paraId="6FE78164" w14:textId="600B6D14" w:rsidR="002D7609" w:rsidRDefault="002D7609" w:rsidP="002D7609">
      <w:pPr>
        <w:pStyle w:val="a0"/>
      </w:pPr>
      <w:r>
        <w:t>технические средства функционируют в круглосуточном режиме, с перерывами на плановое техническое обслуживание, за исключением случаев, обусловленных возникновением форс-мажорных обстоятельств;</w:t>
      </w:r>
    </w:p>
    <w:p w14:paraId="1F5BDA95" w14:textId="3EFA4CAD" w:rsidR="002D7609" w:rsidRDefault="002D7609" w:rsidP="002D7609">
      <w:pPr>
        <w:pStyle w:val="a0"/>
      </w:pPr>
      <w:r>
        <w:t xml:space="preserve">выдержаны все условия эксплуатации технических средств, указанные в соответствующих технических описаниях и инструкциях по эксплуатации, для обеспечения нормального режима функционирования </w:t>
      </w:r>
      <w:fldSimple w:instr=" DOCPROPERTY  Система  \* MERGEFORMAT ">
        <w:r w:rsidR="002436E8">
          <w:t>АИС «ЭКСПЕРТ»</w:t>
        </w:r>
      </w:fldSimple>
      <w:r>
        <w:t>.</w:t>
      </w:r>
    </w:p>
    <w:p w14:paraId="21DD4658" w14:textId="2A4E4B18" w:rsidR="002D7609" w:rsidRDefault="002D7609" w:rsidP="002D7609">
      <w:r>
        <w:t xml:space="preserve">Для предотвращения аварийных ситуаций и потери данных в </w:t>
      </w:r>
      <w:fldSimple w:instr=" DOCPROPERTY  Система  \* MERGEFORMAT ">
        <w:r w:rsidR="002436E8">
          <w:t>АИС «ЭКСПЕРТ»</w:t>
        </w:r>
      </w:fldSimple>
      <w:r>
        <w:t xml:space="preserve">, персоналом обеспечивается постоянное диагностирование и мониторинг технических средств (в том числе виртуальных серверов). </w:t>
      </w:r>
    </w:p>
    <w:p w14:paraId="40E06AFF" w14:textId="57959D91" w:rsidR="002D7609" w:rsidRDefault="002D7609" w:rsidP="002D7609">
      <w:r>
        <w:t xml:space="preserve">При сбое в работе технических средств восстановление нормальной работы </w:t>
      </w:r>
      <w:fldSimple w:instr=" DOCPROPERTY  Система  \* MERGEFORMAT ">
        <w:r w:rsidR="002436E8">
          <w:t>АИС «ЭКСПЕРТ»</w:t>
        </w:r>
      </w:fldSimple>
      <w:r>
        <w:t xml:space="preserve"> должно производиться после перезагрузки операционной системы (перезапуска соответствующего аппаратного или виртуального сервера). Загрузка и старт работы </w:t>
      </w:r>
      <w:fldSimple w:instr=" DOCPROPERTY  Система  \* MERGEFORMAT ">
        <w:r w:rsidR="002436E8">
          <w:t>АИС «ЭКСПЕРТ»</w:t>
        </w:r>
      </w:fldSimple>
      <w:r>
        <w:t xml:space="preserve"> (приложений и служб, установленных на соответствующем сервере) производится автоматически после перезагрузки.</w:t>
      </w:r>
    </w:p>
    <w:p w14:paraId="7C7587FB" w14:textId="25051E4A" w:rsidR="002D7609" w:rsidRDefault="002D7609" w:rsidP="002D7609">
      <w:r>
        <w:lastRenderedPageBreak/>
        <w:t>Ошибки в работе аппаратных средств (кроме носителей данных и программ), системного и прикладного ПО обрабатываются ОС, агентами мониторинга (встроенным мониторингом, либо внешними средствами мониторинга, применяемыми Заказчиком).</w:t>
      </w:r>
    </w:p>
    <w:p w14:paraId="4907B287" w14:textId="773D0946" w:rsidR="002D7609" w:rsidRDefault="002D7609" w:rsidP="002D7609">
      <w:r>
        <w:t xml:space="preserve">При неверных действиях пользователей, неверных форматах или недопустимых значениях входных данных осуществляется контроль на уровне соответствующих приложений: пользователю отображаются соответствующие сообщения, после чего </w:t>
      </w:r>
      <w:fldSimple w:instr=" DOCPROPERTY  Система  \* MERGEFORMAT ">
        <w:r w:rsidR="002436E8">
          <w:t>АИС «ЭКСПЕРТ»</w:t>
        </w:r>
      </w:fldSimple>
      <w:r>
        <w:t xml:space="preserve"> возвращается в рабочее состояние, предшествовавшее неверной (недопустимой) команде или некорректному вводу данных.</w:t>
      </w:r>
    </w:p>
    <w:p w14:paraId="40C9B67B" w14:textId="284A6D7E" w:rsidR="002D7609" w:rsidRPr="002D7609" w:rsidRDefault="002D7609" w:rsidP="002D7609"/>
    <w:p w14:paraId="565708EF" w14:textId="015AFCB9" w:rsidR="0077610D" w:rsidRDefault="002D7609" w:rsidP="0077610D">
      <w:pPr>
        <w:pStyle w:val="1"/>
      </w:pPr>
      <w:bookmarkStart w:id="48" w:name="_Toc536634748"/>
      <w:r>
        <w:lastRenderedPageBreak/>
        <w:t>Аппаратура передачи данных</w:t>
      </w:r>
      <w:bookmarkEnd w:id="48"/>
    </w:p>
    <w:p w14:paraId="57BBB51E" w14:textId="70303AC3" w:rsidR="002D7609" w:rsidRDefault="002D7609" w:rsidP="002D7609">
      <w:pPr>
        <w:pStyle w:val="20"/>
      </w:pPr>
      <w:r>
        <w:tab/>
      </w:r>
      <w:bookmarkStart w:id="49" w:name="_Toc536634749"/>
      <w:r>
        <w:t>Обоснование и описание решений по выбору средств передачи данных</w:t>
      </w:r>
      <w:bookmarkEnd w:id="49"/>
    </w:p>
    <w:p w14:paraId="57201EE8" w14:textId="546AD6FF" w:rsidR="002D7609" w:rsidRDefault="002D7609" w:rsidP="002D7609">
      <w:r>
        <w:t xml:space="preserve">Для функционирования </w:t>
      </w:r>
      <w:fldSimple w:instr=" DOCPROPERTY  Система  \* MERGEFORMAT ">
        <w:r w:rsidR="002436E8">
          <w:t>АИС «ЭКСПЕРТ»</w:t>
        </w:r>
      </w:fldSimple>
      <w:r>
        <w:t xml:space="preserve"> используется существующая аппаратура передачи данных в ИТ-инфраструктуре ТФОМС МО.</w:t>
      </w:r>
    </w:p>
    <w:p w14:paraId="064E906A" w14:textId="60193AB1" w:rsidR="002D7609" w:rsidRDefault="002D7609" w:rsidP="002D7609">
      <w:pPr>
        <w:pStyle w:val="20"/>
      </w:pPr>
      <w:bookmarkStart w:id="50" w:name="_Toc536634750"/>
      <w:r>
        <w:t>Требования к каналам связи</w:t>
      </w:r>
      <w:bookmarkEnd w:id="50"/>
    </w:p>
    <w:p w14:paraId="0F06D5BA" w14:textId="5246514A" w:rsidR="002D7609" w:rsidRDefault="00134398" w:rsidP="002D7609">
      <w:r>
        <w:t>К</w:t>
      </w:r>
      <w:r w:rsidR="002D7609">
        <w:t xml:space="preserve">аналы связи должны обеспечивать защищенное подключение с использованием каналов доступа к </w:t>
      </w:r>
      <w:r>
        <w:t>локальной сети открытого контура ТФОМС МО</w:t>
      </w:r>
      <w:r w:rsidR="002D7609">
        <w:t xml:space="preserve"> со скоростью доступа не </w:t>
      </w:r>
      <w:r w:rsidR="004E3E32">
        <w:t>менее</w:t>
      </w:r>
      <w:r w:rsidR="002D7609">
        <w:t xml:space="preserve"> 1 Гбит/с по основному и резервному каналам доступа.</w:t>
      </w:r>
    </w:p>
    <w:p w14:paraId="19D7949A" w14:textId="61E93BA1" w:rsidR="004E3E32" w:rsidRDefault="004E3E32" w:rsidP="004E3E32">
      <w:r>
        <w:t xml:space="preserve">Сервер постоянной эксплуатации способен функционировать и выполнять требования к производительности </w:t>
      </w:r>
      <w:fldSimple w:instr=" DOCPROPERTY  Система  \* MERGEFORMAT ">
        <w:r w:rsidR="002436E8">
          <w:t>АИС «ЭКСПЕРТ»</w:t>
        </w:r>
      </w:fldSimple>
      <w:r>
        <w:t xml:space="preserve"> при следующих характеристиках каналов связи:</w:t>
      </w:r>
    </w:p>
    <w:p w14:paraId="10F4AB56" w14:textId="03B028ED" w:rsidR="004E3E32" w:rsidRPr="005518DB" w:rsidRDefault="004E3E32" w:rsidP="004E3E32">
      <w:pPr>
        <w:pStyle w:val="a0"/>
      </w:pPr>
      <w:r w:rsidRPr="005518DB">
        <w:t xml:space="preserve">процент потерянных пакетов информации – не более </w:t>
      </w:r>
      <w:r w:rsidR="002D299F">
        <w:t>0,</w:t>
      </w:r>
      <w:r w:rsidR="00DB2D81">
        <w:t>2</w:t>
      </w:r>
      <w:r w:rsidRPr="005518DB">
        <w:t xml:space="preserve"> %; </w:t>
      </w:r>
    </w:p>
    <w:p w14:paraId="155DC7B4" w14:textId="4931F240" w:rsidR="004E3E32" w:rsidRPr="005518DB" w:rsidRDefault="004E3E32" w:rsidP="004E3E32">
      <w:pPr>
        <w:pStyle w:val="a0"/>
      </w:pPr>
      <w:r w:rsidRPr="005518DB">
        <w:t xml:space="preserve">задержка передачи пакетов в одну сторону – не более </w:t>
      </w:r>
      <w:r w:rsidR="00DB2D81">
        <w:t>200</w:t>
      </w:r>
      <w:r w:rsidR="00DB2D81" w:rsidRPr="005518DB">
        <w:t xml:space="preserve"> </w:t>
      </w:r>
      <w:r w:rsidRPr="005518DB">
        <w:t>мс;</w:t>
      </w:r>
    </w:p>
    <w:p w14:paraId="6B405660" w14:textId="0E1861BD" w:rsidR="00134398" w:rsidRDefault="004E3E32" w:rsidP="004E3E32">
      <w:pPr>
        <w:pStyle w:val="a0"/>
      </w:pPr>
      <w:r w:rsidRPr="005518DB">
        <w:t>минимальная скорость передачи данных</w:t>
      </w:r>
      <w:r w:rsidR="00134398">
        <w:t xml:space="preserve"> (при наличии на стороне </w:t>
      </w:r>
      <w:fldSimple w:instr=" DOCPROPERTY  Система  \* MERGEFORMAT ">
        <w:r w:rsidR="002436E8">
          <w:t>АИС «ЭКСПЕРТ»</w:t>
        </w:r>
      </w:fldSimple>
      <w:r w:rsidR="00134398">
        <w:t xml:space="preserve"> сформированной кэш-таблицы) </w:t>
      </w:r>
      <w:r w:rsidRPr="005518DB">
        <w:t xml:space="preserve">– 1 </w:t>
      </w:r>
      <w:r w:rsidR="00134398">
        <w:t>М</w:t>
      </w:r>
      <w:r w:rsidR="00134398" w:rsidRPr="005518DB">
        <w:t>бит/с</w:t>
      </w:r>
      <w:r w:rsidR="00134398">
        <w:t>;</w:t>
      </w:r>
    </w:p>
    <w:p w14:paraId="49C3067A" w14:textId="199D80D6" w:rsidR="004E3E32" w:rsidRPr="005518DB" w:rsidRDefault="00134398" w:rsidP="004E3E32">
      <w:pPr>
        <w:pStyle w:val="a0"/>
      </w:pPr>
      <w:r>
        <w:t xml:space="preserve">рекомендованная скорость передачи данных </w:t>
      </w:r>
      <w:r w:rsidRPr="005518DB">
        <w:t>–</w:t>
      </w:r>
      <w:r>
        <w:t xml:space="preserve"> 1 </w:t>
      </w:r>
      <w:r w:rsidR="004E3E32">
        <w:t>Г</w:t>
      </w:r>
      <w:r w:rsidR="004E3E32" w:rsidRPr="005518DB">
        <w:t>бит/с.</w:t>
      </w:r>
    </w:p>
    <w:p w14:paraId="14420249" w14:textId="05BAB9E8" w:rsidR="002D7609" w:rsidRDefault="002D7609" w:rsidP="002D7609">
      <w:pPr>
        <w:pStyle w:val="20"/>
      </w:pPr>
      <w:bookmarkStart w:id="51" w:name="_Toc536634751"/>
      <w:r>
        <w:t>Сведения о размещении абонентов и объемно-временных характеристиках передаваемых данных</w:t>
      </w:r>
      <w:bookmarkEnd w:id="51"/>
    </w:p>
    <w:p w14:paraId="435E6976" w14:textId="6E881D59" w:rsidR="002D7609" w:rsidRDefault="002D7609" w:rsidP="002D7609">
      <w:r>
        <w:t xml:space="preserve">Абоненты (пользователи) </w:t>
      </w:r>
      <w:fldSimple w:instr=" DOCPROPERTY  Система  \* MERGEFORMAT ">
        <w:r w:rsidR="002436E8">
          <w:t>АИС «ЭКСПЕРТ»</w:t>
        </w:r>
      </w:fldSimple>
      <w:r>
        <w:t xml:space="preserve"> размещены на территории ТФОМС МО по </w:t>
      </w:r>
      <w:r w:rsidR="00EC5AD2">
        <w:t xml:space="preserve">местам </w:t>
      </w:r>
      <w:r w:rsidR="00EC5AD2" w:rsidRPr="00EC5AD2">
        <w:t>выполнения должностных обязанностей</w:t>
      </w:r>
      <w:r>
        <w:t>.</w:t>
      </w:r>
      <w:r w:rsidR="00EC5AD2">
        <w:t xml:space="preserve"> </w:t>
      </w:r>
      <w:r w:rsidR="00EC5AD2" w:rsidRPr="00EC5AD2">
        <w:t xml:space="preserve">Мобильные абоненты для </w:t>
      </w:r>
      <w:fldSimple w:instr=" DOCPROPERTY  Система  \* MERGEFORMAT ">
        <w:r w:rsidR="002436E8">
          <w:t>АИС «ЭКСПЕРТ»</w:t>
        </w:r>
      </w:fldSimple>
      <w:r w:rsidR="00EC5AD2" w:rsidRPr="00EC5AD2">
        <w:t xml:space="preserve"> не предусматриваются</w:t>
      </w:r>
      <w:r w:rsidR="00EC5AD2">
        <w:t>.</w:t>
      </w:r>
      <w:r w:rsidR="004E3E32">
        <w:t xml:space="preserve"> Абоненты – внешние системы размещены в той же ИТ-инфраструктуре, что и </w:t>
      </w:r>
      <w:fldSimple w:instr=" DOCPROPERTY  Система  \* MERGEFORMAT ">
        <w:r w:rsidR="002436E8">
          <w:t>АИС «ЭКСПЕРТ»</w:t>
        </w:r>
      </w:fldSimple>
      <w:r w:rsidR="004E3E32">
        <w:t>.</w:t>
      </w:r>
    </w:p>
    <w:p w14:paraId="18009D86" w14:textId="6D832F93" w:rsidR="002D7609" w:rsidRDefault="002D7609" w:rsidP="002D7609">
      <w:r>
        <w:t xml:space="preserve">На </w:t>
      </w:r>
      <w:r w:rsidR="004E3E32">
        <w:t xml:space="preserve">КТС указанной конфигурации (см. таблицу </w:t>
      </w:r>
      <w:r w:rsidR="004E3E32">
        <w:fldChar w:fldCharType="begin"/>
      </w:r>
      <w:r w:rsidR="004E3E32">
        <w:instrText xml:space="preserve"> REF ListOfServers \h </w:instrText>
      </w:r>
      <w:r w:rsidR="004E3E32">
        <w:fldChar w:fldCharType="separate"/>
      </w:r>
      <w:r w:rsidR="002436E8">
        <w:rPr>
          <w:noProof/>
        </w:rPr>
        <w:t>5</w:t>
      </w:r>
      <w:r w:rsidR="004E3E32">
        <w:fldChar w:fldCharType="end"/>
      </w:r>
      <w:r w:rsidR="004E3E32">
        <w:t xml:space="preserve">) </w:t>
      </w:r>
      <w:fldSimple w:instr=" DOCPROPERTY  Система  \* MERGEFORMAT ">
        <w:r w:rsidR="002436E8">
          <w:t>АИС «ЭКСПЕРТ»</w:t>
        </w:r>
      </w:fldSimple>
      <w:r>
        <w:t xml:space="preserve"> обеспечивает корректную работу одновременно до 100 пользователей</w:t>
      </w:r>
      <w:r w:rsidR="00EC5AD2">
        <w:t xml:space="preserve">. Время отклика </w:t>
      </w:r>
      <w:r w:rsidR="00EC5AD2">
        <w:lastRenderedPageBreak/>
        <w:t xml:space="preserve">пользовательских интерфейсов </w:t>
      </w:r>
      <w:fldSimple w:instr=" DOCPROPERTY  Система  \* MERGEFORMAT ">
        <w:r w:rsidR="002436E8">
          <w:t>АИС «ЭКСПЕРТ»</w:t>
        </w:r>
      </w:fldSimple>
      <w:r>
        <w:t xml:space="preserve"> не превышает 1 секунды при одновременной работе 20 пользователей.</w:t>
      </w:r>
    </w:p>
    <w:p w14:paraId="57F823E3" w14:textId="77777777" w:rsidR="00C13828" w:rsidRDefault="00C13828" w:rsidP="00C13828">
      <w:r>
        <w:br w:type="page"/>
      </w:r>
    </w:p>
    <w:p w14:paraId="6585B047" w14:textId="77777777" w:rsidR="00E9725D" w:rsidRDefault="00E9725D" w:rsidP="004016F1">
      <w:pPr>
        <w:pStyle w:val="13"/>
      </w:pPr>
      <w:bookmarkStart w:id="52" w:name="_Toc536634752"/>
      <w:r w:rsidRPr="00190FC2">
        <w:lastRenderedPageBreak/>
        <w:t>Перечень сокращений</w:t>
      </w:r>
      <w:bookmarkEnd w:id="52"/>
    </w:p>
    <w:tbl>
      <w:tblPr>
        <w:tblStyle w:val="ae"/>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7"/>
        <w:gridCol w:w="356"/>
        <w:gridCol w:w="8553"/>
      </w:tblGrid>
      <w:tr w:rsidR="00F05B6A" w14:paraId="34647238" w14:textId="77777777" w:rsidTr="00F05B6A">
        <w:tc>
          <w:tcPr>
            <w:tcW w:w="1297" w:type="dxa"/>
          </w:tcPr>
          <w:p w14:paraId="54C87473" w14:textId="77777777" w:rsidR="00F05B6A" w:rsidRDefault="00F05B6A" w:rsidP="009E5A35">
            <w:pPr>
              <w:pStyle w:val="affa"/>
            </w:pPr>
            <w:r>
              <w:t>АИС</w:t>
            </w:r>
          </w:p>
        </w:tc>
        <w:tc>
          <w:tcPr>
            <w:tcW w:w="356" w:type="dxa"/>
          </w:tcPr>
          <w:p w14:paraId="292845C2" w14:textId="77777777" w:rsidR="00F05B6A" w:rsidRDefault="00F05B6A" w:rsidP="009E5A35">
            <w:pPr>
              <w:pStyle w:val="aff9"/>
            </w:pPr>
            <w:r>
              <w:t xml:space="preserve">– </w:t>
            </w:r>
          </w:p>
        </w:tc>
        <w:tc>
          <w:tcPr>
            <w:tcW w:w="8553" w:type="dxa"/>
          </w:tcPr>
          <w:p w14:paraId="0908DF20" w14:textId="77777777" w:rsidR="00F05B6A" w:rsidRDefault="00F05B6A" w:rsidP="009E5A35">
            <w:pPr>
              <w:pStyle w:val="affa"/>
            </w:pPr>
            <w:r>
              <w:t>Автоматизированная информационная система</w:t>
            </w:r>
          </w:p>
        </w:tc>
      </w:tr>
      <w:tr w:rsidR="003B3C20" w14:paraId="2A9DF245" w14:textId="77777777" w:rsidTr="00F05B6A">
        <w:tc>
          <w:tcPr>
            <w:tcW w:w="1297" w:type="dxa"/>
          </w:tcPr>
          <w:p w14:paraId="5325267A" w14:textId="5333049F" w:rsidR="003B3C20" w:rsidRDefault="003B3C20" w:rsidP="009E5A35">
            <w:pPr>
              <w:pStyle w:val="affa"/>
            </w:pPr>
            <w:r>
              <w:t>АПКШ</w:t>
            </w:r>
          </w:p>
        </w:tc>
        <w:tc>
          <w:tcPr>
            <w:tcW w:w="356" w:type="dxa"/>
          </w:tcPr>
          <w:p w14:paraId="53420B6F" w14:textId="743A053B" w:rsidR="003B3C20" w:rsidRDefault="003B3C20" w:rsidP="009E5A35">
            <w:pPr>
              <w:pStyle w:val="aff9"/>
            </w:pPr>
            <w:r>
              <w:t>–</w:t>
            </w:r>
          </w:p>
        </w:tc>
        <w:tc>
          <w:tcPr>
            <w:tcW w:w="8553" w:type="dxa"/>
          </w:tcPr>
          <w:p w14:paraId="27BD777E" w14:textId="205F117F" w:rsidR="003B3C20" w:rsidRDefault="003B3C20" w:rsidP="009E5A35">
            <w:pPr>
              <w:pStyle w:val="affa"/>
            </w:pPr>
            <w:r>
              <w:t>А</w:t>
            </w:r>
            <w:r w:rsidRPr="003B3C20">
              <w:t>ппаратно-программный комплекс шифрования</w:t>
            </w:r>
          </w:p>
        </w:tc>
      </w:tr>
      <w:tr w:rsidR="00F05B6A" w14:paraId="19C8A1B3" w14:textId="77777777" w:rsidTr="00F05B6A">
        <w:tc>
          <w:tcPr>
            <w:tcW w:w="1297" w:type="dxa"/>
          </w:tcPr>
          <w:p w14:paraId="0C7E8C8A" w14:textId="77777777" w:rsidR="00F05B6A" w:rsidRDefault="00F05B6A" w:rsidP="009E5A35">
            <w:pPr>
              <w:pStyle w:val="affa"/>
            </w:pPr>
            <w:r>
              <w:t>БД</w:t>
            </w:r>
          </w:p>
        </w:tc>
        <w:tc>
          <w:tcPr>
            <w:tcW w:w="356" w:type="dxa"/>
          </w:tcPr>
          <w:p w14:paraId="6DE23477" w14:textId="77777777" w:rsidR="00F05B6A" w:rsidRDefault="00F05B6A" w:rsidP="009E5A35">
            <w:pPr>
              <w:pStyle w:val="aff9"/>
            </w:pPr>
            <w:r>
              <w:t>–</w:t>
            </w:r>
          </w:p>
        </w:tc>
        <w:tc>
          <w:tcPr>
            <w:tcW w:w="8553" w:type="dxa"/>
          </w:tcPr>
          <w:p w14:paraId="1A03AB20" w14:textId="77777777" w:rsidR="00F05B6A" w:rsidRDefault="00F05B6A" w:rsidP="009E5A35">
            <w:pPr>
              <w:pStyle w:val="affa"/>
            </w:pPr>
            <w:r>
              <w:t>База данных</w:t>
            </w:r>
          </w:p>
        </w:tc>
      </w:tr>
      <w:tr w:rsidR="008822AC" w14:paraId="632239A2" w14:textId="77777777" w:rsidTr="00F05B6A">
        <w:tc>
          <w:tcPr>
            <w:tcW w:w="1297" w:type="dxa"/>
          </w:tcPr>
          <w:p w14:paraId="40F016E9" w14:textId="77777777" w:rsidR="008822AC" w:rsidRDefault="008822AC" w:rsidP="009E5A35">
            <w:pPr>
              <w:pStyle w:val="affa"/>
            </w:pPr>
            <w:r>
              <w:t>ГК</w:t>
            </w:r>
          </w:p>
        </w:tc>
        <w:tc>
          <w:tcPr>
            <w:tcW w:w="356" w:type="dxa"/>
          </w:tcPr>
          <w:p w14:paraId="55ABBC0A" w14:textId="77777777" w:rsidR="008822AC" w:rsidRDefault="008822AC" w:rsidP="009E5A35">
            <w:pPr>
              <w:pStyle w:val="aff9"/>
            </w:pPr>
            <w:r>
              <w:t>–</w:t>
            </w:r>
          </w:p>
        </w:tc>
        <w:tc>
          <w:tcPr>
            <w:tcW w:w="8553" w:type="dxa"/>
          </w:tcPr>
          <w:p w14:paraId="3859ABD7" w14:textId="77777777" w:rsidR="008822AC" w:rsidRDefault="008822AC" w:rsidP="009E5A35">
            <w:pPr>
              <w:pStyle w:val="affa"/>
            </w:pPr>
            <w:r>
              <w:t>Государственный контракт</w:t>
            </w:r>
          </w:p>
        </w:tc>
      </w:tr>
      <w:tr w:rsidR="00F05B6A" w14:paraId="19113913" w14:textId="77777777" w:rsidTr="00F05B6A">
        <w:tc>
          <w:tcPr>
            <w:tcW w:w="1297" w:type="dxa"/>
          </w:tcPr>
          <w:p w14:paraId="3309F696" w14:textId="77777777" w:rsidR="00F05B6A" w:rsidRDefault="00F05B6A" w:rsidP="009E5A35">
            <w:pPr>
              <w:pStyle w:val="affa"/>
            </w:pPr>
            <w:r>
              <w:t>ГОСТ</w:t>
            </w:r>
          </w:p>
        </w:tc>
        <w:tc>
          <w:tcPr>
            <w:tcW w:w="356" w:type="dxa"/>
          </w:tcPr>
          <w:p w14:paraId="2045A033" w14:textId="77777777" w:rsidR="00F05B6A" w:rsidRDefault="00F05B6A" w:rsidP="009E5A35">
            <w:pPr>
              <w:pStyle w:val="aff9"/>
            </w:pPr>
            <w:r>
              <w:t>–</w:t>
            </w:r>
          </w:p>
        </w:tc>
        <w:tc>
          <w:tcPr>
            <w:tcW w:w="8553" w:type="dxa"/>
          </w:tcPr>
          <w:p w14:paraId="2A1F97D9" w14:textId="77777777" w:rsidR="00F05B6A" w:rsidRDefault="00F05B6A" w:rsidP="009E5A35">
            <w:pPr>
              <w:pStyle w:val="affa"/>
            </w:pPr>
            <w:r>
              <w:t>Государственный стандарт</w:t>
            </w:r>
          </w:p>
        </w:tc>
      </w:tr>
      <w:tr w:rsidR="008D2BCF" w14:paraId="4447DD2D" w14:textId="77777777" w:rsidTr="00F05B6A">
        <w:tc>
          <w:tcPr>
            <w:tcW w:w="1297" w:type="dxa"/>
          </w:tcPr>
          <w:p w14:paraId="3917D0B8" w14:textId="66E1E569" w:rsidR="008D2BCF" w:rsidRDefault="008D2BCF" w:rsidP="009E5A35">
            <w:pPr>
              <w:pStyle w:val="affa"/>
            </w:pPr>
            <w:r>
              <w:t>ЗК</w:t>
            </w:r>
          </w:p>
        </w:tc>
        <w:tc>
          <w:tcPr>
            <w:tcW w:w="356" w:type="dxa"/>
          </w:tcPr>
          <w:p w14:paraId="61AEEF0B" w14:textId="722876D8" w:rsidR="008D2BCF" w:rsidRDefault="008D2BCF" w:rsidP="009E5A35">
            <w:pPr>
              <w:pStyle w:val="aff9"/>
            </w:pPr>
            <w:r>
              <w:t>–</w:t>
            </w:r>
          </w:p>
        </w:tc>
        <w:tc>
          <w:tcPr>
            <w:tcW w:w="8553" w:type="dxa"/>
          </w:tcPr>
          <w:p w14:paraId="0F156EC9" w14:textId="2F49E541" w:rsidR="008D2BCF" w:rsidRDefault="008D2BCF" w:rsidP="009E5A35">
            <w:pPr>
              <w:pStyle w:val="affa"/>
            </w:pPr>
            <w:r>
              <w:t>Закрытый контур</w:t>
            </w:r>
          </w:p>
        </w:tc>
      </w:tr>
      <w:tr w:rsidR="00F05B6A" w14:paraId="7C11DD2A" w14:textId="77777777" w:rsidTr="00F05B6A">
        <w:tc>
          <w:tcPr>
            <w:tcW w:w="1297" w:type="dxa"/>
          </w:tcPr>
          <w:p w14:paraId="44C74E31" w14:textId="77777777" w:rsidR="00F05B6A" w:rsidRDefault="00F05B6A" w:rsidP="009E5A35">
            <w:pPr>
              <w:pStyle w:val="affa"/>
            </w:pPr>
            <w:r>
              <w:t>КТС</w:t>
            </w:r>
          </w:p>
        </w:tc>
        <w:tc>
          <w:tcPr>
            <w:tcW w:w="356" w:type="dxa"/>
          </w:tcPr>
          <w:p w14:paraId="2D0F81CC" w14:textId="77777777" w:rsidR="00F05B6A" w:rsidRDefault="00F05B6A" w:rsidP="009E5A35">
            <w:pPr>
              <w:pStyle w:val="aff9"/>
            </w:pPr>
            <w:r>
              <w:t>–</w:t>
            </w:r>
          </w:p>
        </w:tc>
        <w:tc>
          <w:tcPr>
            <w:tcW w:w="8553" w:type="dxa"/>
          </w:tcPr>
          <w:p w14:paraId="46F33A56" w14:textId="77777777" w:rsidR="00F05B6A" w:rsidRDefault="00F05B6A" w:rsidP="009E5A35">
            <w:pPr>
              <w:pStyle w:val="affa"/>
            </w:pPr>
            <w:r>
              <w:t>Комплекс технических средств</w:t>
            </w:r>
          </w:p>
        </w:tc>
      </w:tr>
      <w:tr w:rsidR="00F05B6A" w14:paraId="34FACEFF" w14:textId="77777777" w:rsidTr="00F05B6A">
        <w:tc>
          <w:tcPr>
            <w:tcW w:w="1297" w:type="dxa"/>
          </w:tcPr>
          <w:p w14:paraId="545E91FD" w14:textId="77777777" w:rsidR="00F05B6A" w:rsidRDefault="00F05B6A" w:rsidP="009E5A35">
            <w:pPr>
              <w:pStyle w:val="affa"/>
            </w:pPr>
            <w:r w:rsidRPr="00D273DC">
              <w:t>КСПД</w:t>
            </w:r>
          </w:p>
        </w:tc>
        <w:tc>
          <w:tcPr>
            <w:tcW w:w="356" w:type="dxa"/>
          </w:tcPr>
          <w:p w14:paraId="4B1368F5" w14:textId="77777777" w:rsidR="00F05B6A" w:rsidRDefault="00F05B6A" w:rsidP="009E5A35">
            <w:pPr>
              <w:pStyle w:val="aff9"/>
            </w:pPr>
            <w:r>
              <w:t>–</w:t>
            </w:r>
          </w:p>
        </w:tc>
        <w:tc>
          <w:tcPr>
            <w:tcW w:w="8553" w:type="dxa"/>
          </w:tcPr>
          <w:p w14:paraId="42AE54DF" w14:textId="77777777" w:rsidR="00F05B6A" w:rsidRDefault="00F05B6A" w:rsidP="009E5A35">
            <w:pPr>
              <w:pStyle w:val="affa"/>
            </w:pPr>
            <w:r>
              <w:t>Корпоративная сеть передачи данных</w:t>
            </w:r>
          </w:p>
        </w:tc>
      </w:tr>
      <w:tr w:rsidR="00F05B6A" w14:paraId="60C6A0F2" w14:textId="77777777" w:rsidTr="00F05B6A">
        <w:tc>
          <w:tcPr>
            <w:tcW w:w="1297" w:type="dxa"/>
          </w:tcPr>
          <w:p w14:paraId="23F56D28" w14:textId="77777777" w:rsidR="00F05B6A" w:rsidRDefault="00F05B6A" w:rsidP="009E5A35">
            <w:pPr>
              <w:pStyle w:val="affa"/>
            </w:pPr>
            <w:r>
              <w:t>МО</w:t>
            </w:r>
          </w:p>
        </w:tc>
        <w:tc>
          <w:tcPr>
            <w:tcW w:w="356" w:type="dxa"/>
          </w:tcPr>
          <w:p w14:paraId="19695234" w14:textId="77777777" w:rsidR="00F05B6A" w:rsidRDefault="00F05B6A" w:rsidP="009E5A35">
            <w:pPr>
              <w:pStyle w:val="aff9"/>
            </w:pPr>
            <w:bookmarkStart w:id="53" w:name="_Hlk519521926"/>
            <w:r>
              <w:t>–</w:t>
            </w:r>
            <w:bookmarkEnd w:id="53"/>
          </w:p>
        </w:tc>
        <w:tc>
          <w:tcPr>
            <w:tcW w:w="8553" w:type="dxa"/>
          </w:tcPr>
          <w:p w14:paraId="788350FB" w14:textId="77777777" w:rsidR="00F05B6A" w:rsidRDefault="00F05B6A" w:rsidP="009E5A35">
            <w:pPr>
              <w:pStyle w:val="affa"/>
            </w:pPr>
            <w:r>
              <w:t>Московская область</w:t>
            </w:r>
          </w:p>
        </w:tc>
      </w:tr>
      <w:tr w:rsidR="00F05B6A" w14:paraId="6F2B5A78" w14:textId="77777777" w:rsidTr="00F05B6A">
        <w:tc>
          <w:tcPr>
            <w:tcW w:w="1297" w:type="dxa"/>
          </w:tcPr>
          <w:p w14:paraId="3F19562E" w14:textId="77777777" w:rsidR="00F05B6A" w:rsidRDefault="00F05B6A" w:rsidP="009E5A35">
            <w:pPr>
              <w:pStyle w:val="affa"/>
            </w:pPr>
            <w:r>
              <w:t>МЭЭ</w:t>
            </w:r>
          </w:p>
        </w:tc>
        <w:tc>
          <w:tcPr>
            <w:tcW w:w="356" w:type="dxa"/>
          </w:tcPr>
          <w:p w14:paraId="4A0BFCA0" w14:textId="77777777" w:rsidR="00F05B6A" w:rsidRDefault="00F05B6A" w:rsidP="009E5A35">
            <w:pPr>
              <w:pStyle w:val="aff9"/>
            </w:pPr>
            <w:r>
              <w:t>–</w:t>
            </w:r>
          </w:p>
        </w:tc>
        <w:tc>
          <w:tcPr>
            <w:tcW w:w="8553" w:type="dxa"/>
          </w:tcPr>
          <w:p w14:paraId="48E75EC4" w14:textId="77777777" w:rsidR="00F05B6A" w:rsidRDefault="00F05B6A" w:rsidP="009E5A35">
            <w:pPr>
              <w:pStyle w:val="affa"/>
            </w:pPr>
            <w:r>
              <w:t>Медико-экономическая экспертиза</w:t>
            </w:r>
          </w:p>
        </w:tc>
      </w:tr>
      <w:tr w:rsidR="008D2BCF" w14:paraId="1238AD05" w14:textId="77777777" w:rsidTr="00F05B6A">
        <w:tc>
          <w:tcPr>
            <w:tcW w:w="1297" w:type="dxa"/>
          </w:tcPr>
          <w:p w14:paraId="28A00F81" w14:textId="26AA71E7" w:rsidR="008D2BCF" w:rsidRDefault="008D2BCF" w:rsidP="009E5A35">
            <w:pPr>
              <w:pStyle w:val="affa"/>
            </w:pPr>
            <w:r>
              <w:t>ОК</w:t>
            </w:r>
          </w:p>
        </w:tc>
        <w:tc>
          <w:tcPr>
            <w:tcW w:w="356" w:type="dxa"/>
          </w:tcPr>
          <w:p w14:paraId="1F7FA334" w14:textId="387B43E6" w:rsidR="008D2BCF" w:rsidRDefault="008D2BCF" w:rsidP="009E5A35">
            <w:pPr>
              <w:pStyle w:val="aff9"/>
            </w:pPr>
            <w:r>
              <w:t>–</w:t>
            </w:r>
          </w:p>
        </w:tc>
        <w:tc>
          <w:tcPr>
            <w:tcW w:w="8553" w:type="dxa"/>
          </w:tcPr>
          <w:p w14:paraId="7EA4C579" w14:textId="1909417A" w:rsidR="008D2BCF" w:rsidRDefault="008D2BCF" w:rsidP="009E5A35">
            <w:pPr>
              <w:pStyle w:val="affa"/>
            </w:pPr>
            <w:r>
              <w:t>Открытый контур</w:t>
            </w:r>
          </w:p>
        </w:tc>
      </w:tr>
      <w:tr w:rsidR="00F05B6A" w14:paraId="4F9B3B4F" w14:textId="77777777" w:rsidTr="00F05B6A">
        <w:tc>
          <w:tcPr>
            <w:tcW w:w="1297" w:type="dxa"/>
          </w:tcPr>
          <w:p w14:paraId="3800AEEF" w14:textId="77777777" w:rsidR="00F05B6A" w:rsidRDefault="00F05B6A" w:rsidP="009E5A35">
            <w:pPr>
              <w:pStyle w:val="affa"/>
            </w:pPr>
            <w:r>
              <w:t>ПО</w:t>
            </w:r>
          </w:p>
        </w:tc>
        <w:tc>
          <w:tcPr>
            <w:tcW w:w="356" w:type="dxa"/>
          </w:tcPr>
          <w:p w14:paraId="0D43E83C" w14:textId="77777777" w:rsidR="00F05B6A" w:rsidRDefault="00F05B6A" w:rsidP="009E5A35">
            <w:pPr>
              <w:pStyle w:val="aff9"/>
            </w:pPr>
            <w:r>
              <w:t>–</w:t>
            </w:r>
          </w:p>
        </w:tc>
        <w:tc>
          <w:tcPr>
            <w:tcW w:w="8553" w:type="dxa"/>
          </w:tcPr>
          <w:p w14:paraId="0130FE5F" w14:textId="77777777" w:rsidR="00F05B6A" w:rsidRDefault="00F05B6A" w:rsidP="009E5A35">
            <w:pPr>
              <w:pStyle w:val="affa"/>
            </w:pPr>
            <w:r>
              <w:t>Программное обеспечение</w:t>
            </w:r>
          </w:p>
        </w:tc>
      </w:tr>
      <w:tr w:rsidR="00F05B6A" w14:paraId="459531B8" w14:textId="77777777" w:rsidTr="00F05B6A">
        <w:tc>
          <w:tcPr>
            <w:tcW w:w="1297" w:type="dxa"/>
          </w:tcPr>
          <w:p w14:paraId="113F1367" w14:textId="77777777" w:rsidR="00F05B6A" w:rsidRDefault="00F05B6A" w:rsidP="009E5A35">
            <w:pPr>
              <w:pStyle w:val="affa"/>
            </w:pPr>
            <w:r>
              <w:t>РД</w:t>
            </w:r>
          </w:p>
        </w:tc>
        <w:tc>
          <w:tcPr>
            <w:tcW w:w="356" w:type="dxa"/>
          </w:tcPr>
          <w:p w14:paraId="3BD82338" w14:textId="77777777" w:rsidR="00F05B6A" w:rsidRDefault="00F05B6A" w:rsidP="009E5A35">
            <w:pPr>
              <w:pStyle w:val="aff9"/>
            </w:pPr>
            <w:r>
              <w:t>–</w:t>
            </w:r>
          </w:p>
        </w:tc>
        <w:tc>
          <w:tcPr>
            <w:tcW w:w="8553" w:type="dxa"/>
          </w:tcPr>
          <w:p w14:paraId="6DCBFC26" w14:textId="77777777" w:rsidR="00F05B6A" w:rsidRDefault="00F05B6A" w:rsidP="009E5A35">
            <w:pPr>
              <w:pStyle w:val="affa"/>
            </w:pPr>
            <w:r>
              <w:t>Руководящий документ</w:t>
            </w:r>
          </w:p>
        </w:tc>
      </w:tr>
      <w:tr w:rsidR="00F05B6A" w14:paraId="1976E9D7" w14:textId="77777777" w:rsidTr="00F05B6A">
        <w:tc>
          <w:tcPr>
            <w:tcW w:w="1297" w:type="dxa"/>
          </w:tcPr>
          <w:p w14:paraId="2E89CF92" w14:textId="77777777" w:rsidR="00F05B6A" w:rsidRDefault="00F05B6A" w:rsidP="009E5A35">
            <w:pPr>
              <w:pStyle w:val="affa"/>
            </w:pPr>
            <w:r>
              <w:t>СУБД</w:t>
            </w:r>
          </w:p>
        </w:tc>
        <w:tc>
          <w:tcPr>
            <w:tcW w:w="356" w:type="dxa"/>
          </w:tcPr>
          <w:p w14:paraId="77ECE003" w14:textId="77777777" w:rsidR="00F05B6A" w:rsidRDefault="00F05B6A" w:rsidP="009E5A35">
            <w:pPr>
              <w:pStyle w:val="aff9"/>
            </w:pPr>
            <w:r>
              <w:t>–</w:t>
            </w:r>
          </w:p>
        </w:tc>
        <w:tc>
          <w:tcPr>
            <w:tcW w:w="8553" w:type="dxa"/>
          </w:tcPr>
          <w:p w14:paraId="555ADA56" w14:textId="77777777" w:rsidR="00F05B6A" w:rsidRDefault="00F05B6A" w:rsidP="009E5A35">
            <w:pPr>
              <w:pStyle w:val="affa"/>
            </w:pPr>
            <w:r>
              <w:t>Система управления базами данных</w:t>
            </w:r>
          </w:p>
        </w:tc>
      </w:tr>
      <w:tr w:rsidR="00F05B6A" w14:paraId="59C42504" w14:textId="77777777" w:rsidTr="00F05B6A">
        <w:tc>
          <w:tcPr>
            <w:tcW w:w="1297" w:type="dxa"/>
          </w:tcPr>
          <w:p w14:paraId="01F5935C" w14:textId="77777777" w:rsidR="00F05B6A" w:rsidRDefault="00F05B6A" w:rsidP="009E5A35">
            <w:pPr>
              <w:pStyle w:val="affa"/>
            </w:pPr>
            <w:r>
              <w:t>ТФОМС</w:t>
            </w:r>
          </w:p>
        </w:tc>
        <w:tc>
          <w:tcPr>
            <w:tcW w:w="356" w:type="dxa"/>
          </w:tcPr>
          <w:p w14:paraId="4522D104" w14:textId="77777777" w:rsidR="00F05B6A" w:rsidRDefault="00F05B6A" w:rsidP="009E5A35">
            <w:pPr>
              <w:pStyle w:val="aff9"/>
            </w:pPr>
            <w:r>
              <w:t>–</w:t>
            </w:r>
          </w:p>
        </w:tc>
        <w:tc>
          <w:tcPr>
            <w:tcW w:w="8553" w:type="dxa"/>
          </w:tcPr>
          <w:p w14:paraId="63B960D1" w14:textId="77777777" w:rsidR="00F05B6A" w:rsidRDefault="00F05B6A" w:rsidP="009E5A35">
            <w:pPr>
              <w:pStyle w:val="affa"/>
            </w:pPr>
            <w:r>
              <w:t>Территориальный фонд обязательного медицинского страхования</w:t>
            </w:r>
          </w:p>
        </w:tc>
      </w:tr>
      <w:tr w:rsidR="005A007D" w14:paraId="66A3AF26" w14:textId="77777777" w:rsidTr="00F05B6A">
        <w:tc>
          <w:tcPr>
            <w:tcW w:w="1297" w:type="dxa"/>
          </w:tcPr>
          <w:p w14:paraId="00A37F85" w14:textId="3218C7A8" w:rsidR="005A007D" w:rsidRDefault="005A007D" w:rsidP="009E5A35">
            <w:pPr>
              <w:pStyle w:val="affa"/>
            </w:pPr>
            <w:r>
              <w:t>ТЗ</w:t>
            </w:r>
          </w:p>
        </w:tc>
        <w:tc>
          <w:tcPr>
            <w:tcW w:w="356" w:type="dxa"/>
          </w:tcPr>
          <w:p w14:paraId="1B5FBDAD" w14:textId="1585B5D9" w:rsidR="005A007D" w:rsidRDefault="005A007D" w:rsidP="009E5A35">
            <w:pPr>
              <w:pStyle w:val="aff9"/>
            </w:pPr>
            <w:r>
              <w:t>–</w:t>
            </w:r>
          </w:p>
        </w:tc>
        <w:tc>
          <w:tcPr>
            <w:tcW w:w="8553" w:type="dxa"/>
          </w:tcPr>
          <w:p w14:paraId="42FC5DB5" w14:textId="7C1AEC12" w:rsidR="005A007D" w:rsidRDefault="005A007D" w:rsidP="009E5A35">
            <w:pPr>
              <w:pStyle w:val="affa"/>
            </w:pPr>
            <w:r>
              <w:t>Техническое задание</w:t>
            </w:r>
          </w:p>
        </w:tc>
      </w:tr>
      <w:tr w:rsidR="00D562DE" w14:paraId="4FD50F5B" w14:textId="77777777" w:rsidTr="00F05B6A">
        <w:tc>
          <w:tcPr>
            <w:tcW w:w="1297" w:type="dxa"/>
          </w:tcPr>
          <w:p w14:paraId="68135A87" w14:textId="7B1BAA68" w:rsidR="00D562DE" w:rsidRPr="00D562DE" w:rsidRDefault="00D562DE" w:rsidP="009E5A35">
            <w:pPr>
              <w:pStyle w:val="affa"/>
            </w:pPr>
            <w:r>
              <w:t>УБЭ</w:t>
            </w:r>
          </w:p>
        </w:tc>
        <w:tc>
          <w:tcPr>
            <w:tcW w:w="356" w:type="dxa"/>
          </w:tcPr>
          <w:p w14:paraId="4984EDEB" w14:textId="0250AFE9" w:rsidR="00D562DE" w:rsidRDefault="00D562DE" w:rsidP="009E5A35">
            <w:pPr>
              <w:pStyle w:val="aff9"/>
            </w:pPr>
            <w:r>
              <w:t>–</w:t>
            </w:r>
          </w:p>
        </w:tc>
        <w:tc>
          <w:tcPr>
            <w:tcW w:w="8553" w:type="dxa"/>
          </w:tcPr>
          <w:p w14:paraId="0BA83A66" w14:textId="7D321DBF" w:rsidR="00D562DE" w:rsidRDefault="00D562DE" w:rsidP="009E5A35">
            <w:pPr>
              <w:pStyle w:val="affa"/>
            </w:pPr>
            <w:r>
              <w:t>Устройство бесперебойного питания</w:t>
            </w:r>
          </w:p>
        </w:tc>
      </w:tr>
      <w:tr w:rsidR="00F05B6A" w14:paraId="3E594911" w14:textId="77777777" w:rsidTr="00F05B6A">
        <w:tc>
          <w:tcPr>
            <w:tcW w:w="1297" w:type="dxa"/>
          </w:tcPr>
          <w:p w14:paraId="54CCE44B" w14:textId="77777777" w:rsidR="00F05B6A" w:rsidRDefault="00F05B6A" w:rsidP="009E5A35">
            <w:pPr>
              <w:pStyle w:val="affa"/>
            </w:pPr>
            <w:r>
              <w:t>ФФОМС</w:t>
            </w:r>
          </w:p>
        </w:tc>
        <w:tc>
          <w:tcPr>
            <w:tcW w:w="356" w:type="dxa"/>
          </w:tcPr>
          <w:p w14:paraId="535EE2EB" w14:textId="77777777" w:rsidR="00F05B6A" w:rsidRDefault="00F05B6A" w:rsidP="009E5A35">
            <w:pPr>
              <w:pStyle w:val="aff9"/>
            </w:pPr>
            <w:r>
              <w:t>–</w:t>
            </w:r>
          </w:p>
        </w:tc>
        <w:tc>
          <w:tcPr>
            <w:tcW w:w="8553" w:type="dxa"/>
          </w:tcPr>
          <w:p w14:paraId="7A342AC2" w14:textId="77777777" w:rsidR="00F05B6A" w:rsidRDefault="00F05B6A" w:rsidP="009E5A35">
            <w:pPr>
              <w:pStyle w:val="affa"/>
            </w:pPr>
            <w:r>
              <w:t>Федеральный фонд обязательного медицинского страхования</w:t>
            </w:r>
          </w:p>
        </w:tc>
      </w:tr>
      <w:tr w:rsidR="005A007D" w14:paraId="0F4B3800" w14:textId="77777777" w:rsidTr="00F05B6A">
        <w:tc>
          <w:tcPr>
            <w:tcW w:w="1297" w:type="dxa"/>
          </w:tcPr>
          <w:p w14:paraId="112B7F6E" w14:textId="5238928D" w:rsidR="005A007D" w:rsidRDefault="005A007D" w:rsidP="009E5A35">
            <w:pPr>
              <w:pStyle w:val="affa"/>
            </w:pPr>
            <w:r>
              <w:t>ЧТЗ</w:t>
            </w:r>
          </w:p>
        </w:tc>
        <w:tc>
          <w:tcPr>
            <w:tcW w:w="356" w:type="dxa"/>
          </w:tcPr>
          <w:p w14:paraId="4CC44C24" w14:textId="459DFD6E" w:rsidR="005A007D" w:rsidRDefault="005A007D" w:rsidP="009E5A35">
            <w:pPr>
              <w:pStyle w:val="aff9"/>
            </w:pPr>
            <w:r>
              <w:t>–</w:t>
            </w:r>
          </w:p>
        </w:tc>
        <w:tc>
          <w:tcPr>
            <w:tcW w:w="8553" w:type="dxa"/>
          </w:tcPr>
          <w:p w14:paraId="21A9EF3A" w14:textId="38975D3D" w:rsidR="005A007D" w:rsidRDefault="005A007D" w:rsidP="009E5A35">
            <w:pPr>
              <w:pStyle w:val="affa"/>
            </w:pPr>
            <w:r>
              <w:t>Частное техническое задание</w:t>
            </w:r>
          </w:p>
        </w:tc>
      </w:tr>
      <w:tr w:rsidR="00F05B6A" w14:paraId="66BC4079" w14:textId="77777777" w:rsidTr="00F05B6A">
        <w:tc>
          <w:tcPr>
            <w:tcW w:w="1297" w:type="dxa"/>
          </w:tcPr>
          <w:p w14:paraId="1A0ABBE1" w14:textId="77777777" w:rsidR="00F05B6A" w:rsidRDefault="00F05B6A" w:rsidP="009E5A35">
            <w:pPr>
              <w:pStyle w:val="affa"/>
            </w:pPr>
            <w:r>
              <w:t>ЭКМП</w:t>
            </w:r>
          </w:p>
        </w:tc>
        <w:tc>
          <w:tcPr>
            <w:tcW w:w="356" w:type="dxa"/>
          </w:tcPr>
          <w:p w14:paraId="28D6708B" w14:textId="77777777" w:rsidR="00F05B6A" w:rsidRDefault="00F05B6A" w:rsidP="009E5A35">
            <w:pPr>
              <w:pStyle w:val="aff9"/>
            </w:pPr>
            <w:r>
              <w:t>–</w:t>
            </w:r>
          </w:p>
        </w:tc>
        <w:tc>
          <w:tcPr>
            <w:tcW w:w="8553" w:type="dxa"/>
          </w:tcPr>
          <w:p w14:paraId="45A85B1D" w14:textId="77777777" w:rsidR="00F05B6A" w:rsidRDefault="00F05B6A" w:rsidP="009E5A35">
            <w:pPr>
              <w:pStyle w:val="affa"/>
            </w:pPr>
            <w:r>
              <w:t>Экспертиза качества медицинской помощи</w:t>
            </w:r>
          </w:p>
        </w:tc>
      </w:tr>
    </w:tbl>
    <w:p w14:paraId="5F025319" w14:textId="77777777" w:rsidR="004016F1" w:rsidRPr="00190FC2" w:rsidRDefault="004016F1" w:rsidP="004016F1">
      <w:pPr>
        <w:pStyle w:val="13"/>
      </w:pPr>
      <w:r w:rsidRPr="00190FC2">
        <w:br w:type="page"/>
      </w:r>
    </w:p>
    <w:p w14:paraId="773ACA8F" w14:textId="77777777" w:rsidR="00E9725D" w:rsidRDefault="00E9725D" w:rsidP="004016F1">
      <w:pPr>
        <w:pStyle w:val="13"/>
      </w:pPr>
      <w:bookmarkStart w:id="54" w:name="_Toc536634753"/>
      <w:r w:rsidRPr="00190FC2">
        <w:lastRenderedPageBreak/>
        <w:t>Термины и определения</w:t>
      </w:r>
      <w:bookmarkEnd w:id="54"/>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356"/>
        <w:gridCol w:w="6732"/>
      </w:tblGrid>
      <w:tr w:rsidR="00F05B6A" w14:paraId="5B3A68C4" w14:textId="77777777" w:rsidTr="009E5A35">
        <w:trPr>
          <w:trHeight w:val="1715"/>
        </w:trPr>
        <w:tc>
          <w:tcPr>
            <w:tcW w:w="2833" w:type="dxa"/>
          </w:tcPr>
          <w:p w14:paraId="2579C00B" w14:textId="77777777" w:rsidR="00F05B6A" w:rsidRDefault="00F05B6A" w:rsidP="009E5A35">
            <w:pPr>
              <w:pStyle w:val="affa"/>
            </w:pPr>
            <w:r w:rsidRPr="002C2C7F">
              <w:t>Автоматизированное рабочее место</w:t>
            </w:r>
            <w:r>
              <w:t xml:space="preserve"> (пользователя)</w:t>
            </w:r>
          </w:p>
        </w:tc>
        <w:tc>
          <w:tcPr>
            <w:tcW w:w="356" w:type="dxa"/>
          </w:tcPr>
          <w:p w14:paraId="4AC935A5" w14:textId="77777777" w:rsidR="00F05B6A" w:rsidRDefault="00F05B6A" w:rsidP="009E5A35">
            <w:pPr>
              <w:pStyle w:val="aff9"/>
            </w:pPr>
            <w:r>
              <w:t>–</w:t>
            </w:r>
          </w:p>
        </w:tc>
        <w:tc>
          <w:tcPr>
            <w:tcW w:w="6732" w:type="dxa"/>
          </w:tcPr>
          <w:p w14:paraId="241BD801" w14:textId="5DF0ED1E" w:rsidR="00F05B6A" w:rsidRDefault="00F05B6A" w:rsidP="009E5A35">
            <w:pPr>
              <w:pStyle w:val="affa"/>
            </w:pPr>
            <w:r>
              <w:t>р</w:t>
            </w:r>
            <w:r w:rsidRPr="002C2C7F">
              <w:t xml:space="preserve">абочее место, оснащенное программно-техническим комплексом (персональным компьютером и установленным набором программ), подключенное к </w:t>
            </w:r>
            <w:r>
              <w:t>КСПД</w:t>
            </w:r>
            <w:r w:rsidRPr="002C2C7F">
              <w:t xml:space="preserve"> и с возможностью доступа к</w:t>
            </w:r>
            <w:r>
              <w:t xml:space="preserve"> </w:t>
            </w:r>
            <w:fldSimple w:instr=" DOCPROPERTY  Система  \* MERGEFORMAT ">
              <w:r w:rsidR="002436E8">
                <w:t>АИС «ЭКСПЕРТ»</w:t>
              </w:r>
            </w:fldSimple>
            <w:r>
              <w:t xml:space="preserve"> </w:t>
            </w:r>
            <w:r w:rsidRPr="002C2C7F">
              <w:t xml:space="preserve">и другим информационным системам </w:t>
            </w:r>
            <w:r>
              <w:t>ТФОМС МО</w:t>
            </w:r>
          </w:p>
        </w:tc>
      </w:tr>
      <w:tr w:rsidR="00F05B6A" w14:paraId="4C82EF02" w14:textId="77777777" w:rsidTr="009E5A35">
        <w:trPr>
          <w:trHeight w:val="1032"/>
        </w:trPr>
        <w:tc>
          <w:tcPr>
            <w:tcW w:w="2833" w:type="dxa"/>
          </w:tcPr>
          <w:p w14:paraId="6AD20F34" w14:textId="77777777" w:rsidR="00F05B6A" w:rsidRDefault="00F05B6A" w:rsidP="009E5A35">
            <w:pPr>
              <w:pStyle w:val="affa"/>
            </w:pPr>
            <w:r>
              <w:t>АИС ТФОМС МО</w:t>
            </w:r>
          </w:p>
        </w:tc>
        <w:tc>
          <w:tcPr>
            <w:tcW w:w="356" w:type="dxa"/>
          </w:tcPr>
          <w:p w14:paraId="179E1C3A" w14:textId="77777777" w:rsidR="00F05B6A" w:rsidRDefault="00F05B6A" w:rsidP="009E5A35">
            <w:pPr>
              <w:pStyle w:val="aff9"/>
            </w:pPr>
            <w:r>
              <w:t>–</w:t>
            </w:r>
          </w:p>
        </w:tc>
        <w:tc>
          <w:tcPr>
            <w:tcW w:w="6732" w:type="dxa"/>
          </w:tcPr>
          <w:p w14:paraId="27ADAAEC" w14:textId="77777777" w:rsidR="00F05B6A" w:rsidRDefault="00F05B6A" w:rsidP="009E5A35">
            <w:pPr>
              <w:pStyle w:val="affa"/>
            </w:pPr>
            <w:r>
              <w:t xml:space="preserve">Существующая автоматизированная информационная </w:t>
            </w:r>
            <w:r w:rsidRPr="001D363F">
              <w:t>система</w:t>
            </w:r>
            <w:r>
              <w:t xml:space="preserve"> ТФОМС МО учета оказанной медицинской помощи, имеющая в своем составе базу данных и</w:t>
            </w:r>
            <w:r w:rsidRPr="001D363F">
              <w:t xml:space="preserve"> обеспечивающая хранение реестров счетов</w:t>
            </w:r>
            <w:r>
              <w:t>.</w:t>
            </w:r>
          </w:p>
        </w:tc>
      </w:tr>
      <w:tr w:rsidR="00134398" w14:paraId="57390E45" w14:textId="77777777" w:rsidTr="009E5A35">
        <w:trPr>
          <w:trHeight w:val="1032"/>
        </w:trPr>
        <w:tc>
          <w:tcPr>
            <w:tcW w:w="2833" w:type="dxa"/>
          </w:tcPr>
          <w:p w14:paraId="05365BDE" w14:textId="0272AA04" w:rsidR="00134398" w:rsidRDefault="00134398" w:rsidP="009E5A35">
            <w:pPr>
              <w:pStyle w:val="affa"/>
            </w:pPr>
            <w:r>
              <w:t>Кэш-таблица</w:t>
            </w:r>
          </w:p>
        </w:tc>
        <w:tc>
          <w:tcPr>
            <w:tcW w:w="356" w:type="dxa"/>
          </w:tcPr>
          <w:p w14:paraId="116F1297" w14:textId="31F54E1F" w:rsidR="00134398" w:rsidRDefault="00134398" w:rsidP="009E5A35">
            <w:pPr>
              <w:pStyle w:val="aff9"/>
            </w:pPr>
            <w:r>
              <w:t>–</w:t>
            </w:r>
          </w:p>
        </w:tc>
        <w:tc>
          <w:tcPr>
            <w:tcW w:w="6732" w:type="dxa"/>
          </w:tcPr>
          <w:p w14:paraId="6D28F482" w14:textId="7BC541FF" w:rsidR="00134398" w:rsidRDefault="00134398" w:rsidP="009E5A35">
            <w:pPr>
              <w:pStyle w:val="affa"/>
            </w:pPr>
            <w:r>
              <w:t xml:space="preserve">Таблица базы данных </w:t>
            </w:r>
            <w:fldSimple w:instr=" DOCPROPERTY  Система  \* MERGEFORMAT ">
              <w:r w:rsidR="002436E8">
                <w:t>АИС «ЭКСПЕРТ»</w:t>
              </w:r>
            </w:fldSimple>
            <w:r>
              <w:t>, содержащая актуальные исходные данные для выполнения расчетов (обучения и применения моделей) и обновляемая через определенный период синхронизации с АИС ТФОМС МО.</w:t>
            </w:r>
          </w:p>
        </w:tc>
      </w:tr>
      <w:tr w:rsidR="00F05B6A" w14:paraId="66F595C1" w14:textId="77777777" w:rsidTr="009E5A35">
        <w:trPr>
          <w:trHeight w:val="1425"/>
        </w:trPr>
        <w:tc>
          <w:tcPr>
            <w:tcW w:w="2833" w:type="dxa"/>
          </w:tcPr>
          <w:p w14:paraId="5618004F" w14:textId="77777777" w:rsidR="00F05B6A" w:rsidRDefault="00F05B6A" w:rsidP="009E5A35">
            <w:pPr>
              <w:pStyle w:val="affa"/>
            </w:pPr>
            <w:r>
              <w:t>Машинное обучение</w:t>
            </w:r>
          </w:p>
        </w:tc>
        <w:tc>
          <w:tcPr>
            <w:tcW w:w="356" w:type="dxa"/>
          </w:tcPr>
          <w:p w14:paraId="71D0B5B5" w14:textId="77777777" w:rsidR="00F05B6A" w:rsidRDefault="00F05B6A" w:rsidP="009E5A35">
            <w:pPr>
              <w:pStyle w:val="aff9"/>
            </w:pPr>
            <w:r>
              <w:t xml:space="preserve">– </w:t>
            </w:r>
          </w:p>
        </w:tc>
        <w:tc>
          <w:tcPr>
            <w:tcW w:w="6732" w:type="dxa"/>
          </w:tcPr>
          <w:p w14:paraId="6ED7C6E1" w14:textId="77777777" w:rsidR="00F05B6A" w:rsidRDefault="00F05B6A" w:rsidP="009E5A35">
            <w:pPr>
              <w:pStyle w:val="affa"/>
            </w:pPr>
            <w:r>
              <w:t>класс методов искусственного интеллекта, характерной чертой которых является не прямое решение задачи, а обучение в процессе применения решений множества сходных задач</w:t>
            </w:r>
          </w:p>
        </w:tc>
      </w:tr>
      <w:tr w:rsidR="00F05B6A" w14:paraId="0A107AD1" w14:textId="77777777" w:rsidTr="009E5A35">
        <w:trPr>
          <w:trHeight w:val="1545"/>
        </w:trPr>
        <w:tc>
          <w:tcPr>
            <w:tcW w:w="2833" w:type="dxa"/>
          </w:tcPr>
          <w:p w14:paraId="767EFC3B" w14:textId="77777777" w:rsidR="00F05B6A" w:rsidRDefault="00F05B6A" w:rsidP="009E5A35">
            <w:pPr>
              <w:pStyle w:val="affa"/>
            </w:pPr>
            <w:r>
              <w:t>Модель</w:t>
            </w:r>
          </w:p>
          <w:p w14:paraId="009F4B97" w14:textId="77777777" w:rsidR="00F05B6A" w:rsidRDefault="00F05B6A" w:rsidP="009E5A35">
            <w:pPr>
              <w:pStyle w:val="affa"/>
            </w:pPr>
          </w:p>
          <w:p w14:paraId="7A237F8C" w14:textId="77777777" w:rsidR="00F05B6A" w:rsidRDefault="00F05B6A" w:rsidP="009E5A35">
            <w:pPr>
              <w:pStyle w:val="affa"/>
            </w:pPr>
          </w:p>
        </w:tc>
        <w:tc>
          <w:tcPr>
            <w:tcW w:w="356" w:type="dxa"/>
          </w:tcPr>
          <w:p w14:paraId="3EE117B2" w14:textId="77777777" w:rsidR="00F05B6A" w:rsidRDefault="00F05B6A" w:rsidP="009E5A35">
            <w:pPr>
              <w:pStyle w:val="aff9"/>
            </w:pPr>
            <w:r>
              <w:t>–</w:t>
            </w:r>
          </w:p>
        </w:tc>
        <w:tc>
          <w:tcPr>
            <w:tcW w:w="6732" w:type="dxa"/>
          </w:tcPr>
          <w:p w14:paraId="5C56D404" w14:textId="77777777" w:rsidR="00F05B6A" w:rsidRDefault="00F05B6A" w:rsidP="009E5A35">
            <w:pPr>
              <w:pStyle w:val="affa"/>
            </w:pPr>
            <w:r>
              <w:t>продукт машинного обучения, состоящий из алгоритма и совокупности данных (параметров алгоритма), полученных в результате обучения алгоритма</w:t>
            </w:r>
          </w:p>
        </w:tc>
      </w:tr>
      <w:tr w:rsidR="00F05B6A" w14:paraId="30F5C20B" w14:textId="77777777" w:rsidTr="009E5A35">
        <w:trPr>
          <w:trHeight w:val="872"/>
        </w:trPr>
        <w:tc>
          <w:tcPr>
            <w:tcW w:w="2833" w:type="dxa"/>
          </w:tcPr>
          <w:p w14:paraId="354463D7" w14:textId="77777777" w:rsidR="00F05B6A" w:rsidRDefault="00F05B6A" w:rsidP="009E5A35">
            <w:pPr>
              <w:pStyle w:val="affa"/>
            </w:pPr>
            <w:r>
              <w:t>Объект доступа</w:t>
            </w:r>
          </w:p>
          <w:p w14:paraId="1BB706A0" w14:textId="77777777" w:rsidR="00F05B6A" w:rsidRDefault="00F05B6A" w:rsidP="009E5A35">
            <w:pPr>
              <w:pStyle w:val="affa"/>
            </w:pPr>
          </w:p>
        </w:tc>
        <w:tc>
          <w:tcPr>
            <w:tcW w:w="356" w:type="dxa"/>
          </w:tcPr>
          <w:p w14:paraId="5785E198" w14:textId="77777777" w:rsidR="00F05B6A" w:rsidRDefault="00F05B6A" w:rsidP="009E5A35">
            <w:pPr>
              <w:pStyle w:val="aff9"/>
            </w:pPr>
            <w:r>
              <w:t>–</w:t>
            </w:r>
          </w:p>
        </w:tc>
        <w:tc>
          <w:tcPr>
            <w:tcW w:w="6732" w:type="dxa"/>
          </w:tcPr>
          <w:p w14:paraId="462C6A45" w14:textId="77777777" w:rsidR="00F05B6A" w:rsidRDefault="00F05B6A" w:rsidP="009E5A35">
            <w:pPr>
              <w:pStyle w:val="affa"/>
            </w:pPr>
            <w:r w:rsidRPr="003B7148">
              <w:t>единица информационного ресурса автоматизированной системы, доступ к которой регламентируется правилами разграничения доступа</w:t>
            </w:r>
          </w:p>
        </w:tc>
      </w:tr>
      <w:tr w:rsidR="00F05B6A" w14:paraId="3FD0A6A4" w14:textId="77777777" w:rsidTr="009E5A35">
        <w:trPr>
          <w:trHeight w:val="872"/>
        </w:trPr>
        <w:tc>
          <w:tcPr>
            <w:tcW w:w="2833" w:type="dxa"/>
          </w:tcPr>
          <w:p w14:paraId="5F21E5D4" w14:textId="77777777" w:rsidR="00F05B6A" w:rsidRDefault="00F05B6A" w:rsidP="009E5A35">
            <w:pPr>
              <w:pStyle w:val="affa"/>
            </w:pPr>
            <w:r>
              <w:t>Пользователь (системы)</w:t>
            </w:r>
          </w:p>
        </w:tc>
        <w:tc>
          <w:tcPr>
            <w:tcW w:w="356" w:type="dxa"/>
          </w:tcPr>
          <w:p w14:paraId="327ADAF2" w14:textId="77777777" w:rsidR="00F05B6A" w:rsidRDefault="00F05B6A" w:rsidP="009E5A35">
            <w:pPr>
              <w:pStyle w:val="aff9"/>
            </w:pPr>
            <w:r>
              <w:t>–</w:t>
            </w:r>
          </w:p>
        </w:tc>
        <w:tc>
          <w:tcPr>
            <w:tcW w:w="6732" w:type="dxa"/>
          </w:tcPr>
          <w:p w14:paraId="2E2E4317" w14:textId="77777777" w:rsidR="00F05B6A" w:rsidRDefault="00F05B6A" w:rsidP="009E5A35">
            <w:pPr>
              <w:pStyle w:val="affa"/>
            </w:pPr>
            <w:r>
              <w:t>р</w:t>
            </w:r>
            <w:r w:rsidRPr="002C2C7F">
              <w:t xml:space="preserve">аботник </w:t>
            </w:r>
            <w:r>
              <w:t>ТФОМС МО</w:t>
            </w:r>
            <w:r w:rsidRPr="002C2C7F">
              <w:t xml:space="preserve">, имеющий одну или несколько ролей в </w:t>
            </w:r>
            <w:r>
              <w:t>с</w:t>
            </w:r>
            <w:r w:rsidRPr="002C2C7F">
              <w:t>истеме</w:t>
            </w:r>
          </w:p>
        </w:tc>
      </w:tr>
      <w:tr w:rsidR="00F05B6A" w14:paraId="4506E192" w14:textId="77777777" w:rsidTr="009E5A35">
        <w:trPr>
          <w:trHeight w:val="1137"/>
        </w:trPr>
        <w:tc>
          <w:tcPr>
            <w:tcW w:w="2833" w:type="dxa"/>
          </w:tcPr>
          <w:p w14:paraId="49B7C7FD" w14:textId="77777777" w:rsidR="00F05B6A" w:rsidRDefault="00F05B6A" w:rsidP="009E5A35">
            <w:pPr>
              <w:pStyle w:val="affa"/>
            </w:pPr>
            <w:r>
              <w:t>Роль (пользователя)</w:t>
            </w:r>
          </w:p>
        </w:tc>
        <w:tc>
          <w:tcPr>
            <w:tcW w:w="356" w:type="dxa"/>
          </w:tcPr>
          <w:p w14:paraId="2A801F3C" w14:textId="77777777" w:rsidR="00F05B6A" w:rsidRDefault="00F05B6A" w:rsidP="009E5A35">
            <w:pPr>
              <w:pStyle w:val="aff9"/>
            </w:pPr>
            <w:r>
              <w:t>–</w:t>
            </w:r>
          </w:p>
        </w:tc>
        <w:tc>
          <w:tcPr>
            <w:tcW w:w="6732" w:type="dxa"/>
          </w:tcPr>
          <w:p w14:paraId="103B10F9" w14:textId="77777777" w:rsidR="00F05B6A" w:rsidRDefault="00F05B6A" w:rsidP="009E5A35">
            <w:pPr>
              <w:pStyle w:val="affa"/>
            </w:pPr>
            <w:r>
              <w:t>с</w:t>
            </w:r>
            <w:r w:rsidRPr="002C2C7F">
              <w:t>овокупность прав доступа пользователя к объектам и функциям системы, реализующих определенный сценарий ее использования</w:t>
            </w:r>
          </w:p>
        </w:tc>
      </w:tr>
      <w:tr w:rsidR="00F05B6A" w14:paraId="7C773E3C" w14:textId="77777777" w:rsidTr="009E5A35">
        <w:trPr>
          <w:trHeight w:val="2118"/>
        </w:trPr>
        <w:tc>
          <w:tcPr>
            <w:tcW w:w="2833" w:type="dxa"/>
          </w:tcPr>
          <w:p w14:paraId="340871F6" w14:textId="62C5C694" w:rsidR="00F05B6A" w:rsidRDefault="00F05B6A" w:rsidP="009E5A35">
            <w:pPr>
              <w:pStyle w:val="affa"/>
            </w:pPr>
            <w:r>
              <w:t xml:space="preserve">Система (также – </w:t>
            </w:r>
            <w:fldSimple w:instr=" DOCPROPERTY  Система  \* MERGEFORMAT ">
              <w:r w:rsidR="002436E8">
                <w:t>АИС «ЭКСПЕРТ»</w:t>
              </w:r>
            </w:fldSimple>
            <w:r>
              <w:t>)</w:t>
            </w:r>
          </w:p>
          <w:p w14:paraId="4308AEA1" w14:textId="77777777" w:rsidR="00F05B6A" w:rsidRDefault="00F05B6A" w:rsidP="009E5A35">
            <w:pPr>
              <w:pStyle w:val="affa"/>
            </w:pPr>
          </w:p>
        </w:tc>
        <w:tc>
          <w:tcPr>
            <w:tcW w:w="356" w:type="dxa"/>
          </w:tcPr>
          <w:p w14:paraId="3F201C2C" w14:textId="77777777" w:rsidR="00F05B6A" w:rsidRDefault="00F05B6A" w:rsidP="009E5A35">
            <w:pPr>
              <w:pStyle w:val="aff9"/>
            </w:pPr>
            <w:r>
              <w:t>–</w:t>
            </w:r>
          </w:p>
        </w:tc>
        <w:tc>
          <w:tcPr>
            <w:tcW w:w="6732" w:type="dxa"/>
          </w:tcPr>
          <w:p w14:paraId="4DE59AFA" w14:textId="77777777" w:rsidR="00F05B6A" w:rsidRDefault="00F05B6A" w:rsidP="009E5A35">
            <w:pPr>
              <w:pStyle w:val="affa"/>
            </w:pPr>
            <w:r>
              <w:t>Автоматизированная информационная система контроля качества, объемов,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«ЭКСПЕРТ»</w:t>
            </w:r>
          </w:p>
        </w:tc>
      </w:tr>
      <w:tr w:rsidR="00F05B6A" w14:paraId="3851AC2F" w14:textId="77777777" w:rsidTr="009E5A35">
        <w:trPr>
          <w:trHeight w:val="844"/>
        </w:trPr>
        <w:tc>
          <w:tcPr>
            <w:tcW w:w="2833" w:type="dxa"/>
          </w:tcPr>
          <w:p w14:paraId="059B86B3" w14:textId="77777777" w:rsidR="00F05B6A" w:rsidRDefault="00F05B6A" w:rsidP="009E5A35">
            <w:pPr>
              <w:pStyle w:val="affa"/>
            </w:pPr>
            <w:r>
              <w:lastRenderedPageBreak/>
              <w:t>Субъект доступа</w:t>
            </w:r>
          </w:p>
          <w:p w14:paraId="3A8B4117" w14:textId="77777777" w:rsidR="00F05B6A" w:rsidRDefault="00F05B6A" w:rsidP="009E5A35">
            <w:pPr>
              <w:pStyle w:val="affa"/>
            </w:pPr>
          </w:p>
        </w:tc>
        <w:tc>
          <w:tcPr>
            <w:tcW w:w="356" w:type="dxa"/>
          </w:tcPr>
          <w:p w14:paraId="0B4CF4D0" w14:textId="77777777" w:rsidR="00F05B6A" w:rsidRDefault="00F05B6A" w:rsidP="009E5A35">
            <w:pPr>
              <w:pStyle w:val="aff9"/>
            </w:pPr>
            <w:r>
              <w:t>–</w:t>
            </w:r>
          </w:p>
        </w:tc>
        <w:tc>
          <w:tcPr>
            <w:tcW w:w="6732" w:type="dxa"/>
          </w:tcPr>
          <w:p w14:paraId="225880CB" w14:textId="77777777" w:rsidR="00F05B6A" w:rsidRDefault="00F05B6A" w:rsidP="009E5A35">
            <w:pPr>
              <w:pStyle w:val="affa"/>
            </w:pPr>
            <w:r w:rsidRPr="00AE5F78">
              <w:t>Это лицо или процесс, действия которого регламентируются правилами разграничения доступа</w:t>
            </w:r>
          </w:p>
        </w:tc>
      </w:tr>
    </w:tbl>
    <w:p w14:paraId="5B9EDA6F" w14:textId="77777777" w:rsidR="00F05B6A" w:rsidRPr="00F05B6A" w:rsidRDefault="00F05B6A" w:rsidP="00F05B6A"/>
    <w:p w14:paraId="782EBFB1" w14:textId="77777777" w:rsidR="00900D6C" w:rsidRPr="00190FC2" w:rsidRDefault="00900D6C">
      <w:r w:rsidRPr="00190FC2">
        <w:br w:type="page"/>
      </w:r>
    </w:p>
    <w:p w14:paraId="347CF4AB" w14:textId="77777777" w:rsidR="00F22E7B" w:rsidRPr="00C444D3" w:rsidRDefault="0043023E" w:rsidP="0043023E">
      <w:pPr>
        <w:pStyle w:val="afc"/>
        <w:rPr>
          <w:rStyle w:val="afff6"/>
        </w:rPr>
      </w:pPr>
      <w:r w:rsidRPr="00C444D3">
        <w:rPr>
          <w:rStyle w:val="afff6"/>
        </w:rPr>
        <w:lastRenderedPageBreak/>
        <w:t>СОСТАВИЛИ</w:t>
      </w:r>
    </w:p>
    <w:tbl>
      <w:tblPr>
        <w:tblStyle w:val="ae"/>
        <w:tblW w:w="0" w:type="auto"/>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402"/>
        <w:gridCol w:w="2270"/>
        <w:gridCol w:w="2689"/>
        <w:gridCol w:w="1560"/>
        <w:gridCol w:w="1268"/>
      </w:tblGrid>
      <w:tr w:rsidR="00F22E7B" w:rsidRPr="00C444D3" w14:paraId="08D77CDC" w14:textId="77777777" w:rsidTr="00E06780">
        <w:tc>
          <w:tcPr>
            <w:tcW w:w="2402" w:type="dxa"/>
            <w:shd w:val="clear" w:color="auto" w:fill="F2F2F2" w:themeFill="background1" w:themeFillShade="F2"/>
          </w:tcPr>
          <w:p w14:paraId="38C31844" w14:textId="77777777" w:rsidR="00F22E7B" w:rsidRPr="00C444D3" w:rsidRDefault="00F22E7B" w:rsidP="00F22E7B">
            <w:pPr>
              <w:pStyle w:val="affa"/>
              <w:rPr>
                <w:rStyle w:val="afff6"/>
              </w:rPr>
            </w:pPr>
            <w:r w:rsidRPr="00C444D3">
              <w:rPr>
                <w:rStyle w:val="afff6"/>
              </w:rPr>
              <w:t>Организация</w:t>
            </w:r>
          </w:p>
        </w:tc>
        <w:tc>
          <w:tcPr>
            <w:tcW w:w="2270" w:type="dxa"/>
            <w:shd w:val="clear" w:color="auto" w:fill="F2F2F2" w:themeFill="background1" w:themeFillShade="F2"/>
          </w:tcPr>
          <w:p w14:paraId="2F86C1DE" w14:textId="77777777" w:rsidR="00F22E7B" w:rsidRPr="00C444D3" w:rsidRDefault="00F22E7B" w:rsidP="00F22E7B">
            <w:pPr>
              <w:pStyle w:val="affa"/>
              <w:rPr>
                <w:rStyle w:val="afff6"/>
              </w:rPr>
            </w:pPr>
            <w:r w:rsidRPr="00C444D3">
              <w:rPr>
                <w:rStyle w:val="afff6"/>
              </w:rPr>
              <w:t>Должность</w:t>
            </w:r>
          </w:p>
        </w:tc>
        <w:tc>
          <w:tcPr>
            <w:tcW w:w="2689" w:type="dxa"/>
            <w:shd w:val="clear" w:color="auto" w:fill="F2F2F2" w:themeFill="background1" w:themeFillShade="F2"/>
          </w:tcPr>
          <w:p w14:paraId="5FC84155" w14:textId="77777777" w:rsidR="00F22E7B" w:rsidRPr="00C444D3" w:rsidRDefault="00F22E7B" w:rsidP="00F22E7B">
            <w:pPr>
              <w:pStyle w:val="affa"/>
              <w:rPr>
                <w:rStyle w:val="afff6"/>
              </w:rPr>
            </w:pPr>
            <w:r w:rsidRPr="00C444D3">
              <w:rPr>
                <w:rStyle w:val="afff6"/>
              </w:rPr>
              <w:t>ФИО</w:t>
            </w:r>
          </w:p>
        </w:tc>
        <w:tc>
          <w:tcPr>
            <w:tcW w:w="1560" w:type="dxa"/>
            <w:shd w:val="clear" w:color="auto" w:fill="F2F2F2" w:themeFill="background1" w:themeFillShade="F2"/>
          </w:tcPr>
          <w:p w14:paraId="207F31FF" w14:textId="77777777" w:rsidR="00F22E7B" w:rsidRPr="00C444D3" w:rsidRDefault="00F22E7B" w:rsidP="00F22E7B">
            <w:pPr>
              <w:pStyle w:val="affa"/>
              <w:rPr>
                <w:rStyle w:val="afff6"/>
              </w:rPr>
            </w:pPr>
            <w:r w:rsidRPr="00C444D3">
              <w:rPr>
                <w:rStyle w:val="afff6"/>
              </w:rPr>
              <w:t>Подпись</w:t>
            </w:r>
          </w:p>
        </w:tc>
        <w:tc>
          <w:tcPr>
            <w:tcW w:w="1268" w:type="dxa"/>
            <w:shd w:val="clear" w:color="auto" w:fill="F2F2F2" w:themeFill="background1" w:themeFillShade="F2"/>
          </w:tcPr>
          <w:p w14:paraId="4AADCE7D" w14:textId="77777777" w:rsidR="00F22E7B" w:rsidRPr="00C444D3" w:rsidRDefault="00F22E7B" w:rsidP="00F22E7B">
            <w:pPr>
              <w:pStyle w:val="affa"/>
              <w:rPr>
                <w:rStyle w:val="afff6"/>
              </w:rPr>
            </w:pPr>
            <w:r w:rsidRPr="00C444D3">
              <w:rPr>
                <w:rStyle w:val="afff6"/>
              </w:rPr>
              <w:t>Дата</w:t>
            </w:r>
          </w:p>
        </w:tc>
      </w:tr>
      <w:tr w:rsidR="00394EAE" w:rsidRPr="00190FC2" w14:paraId="444CE5CB" w14:textId="77777777" w:rsidTr="00E06780">
        <w:tc>
          <w:tcPr>
            <w:tcW w:w="2402" w:type="dxa"/>
          </w:tcPr>
          <w:p w14:paraId="4DDDC988" w14:textId="2686D66A" w:rsidR="00394EAE" w:rsidRPr="00190FC2" w:rsidRDefault="00394EAE" w:rsidP="00394EAE">
            <w:pPr>
              <w:pStyle w:val="affa"/>
            </w:pPr>
            <w:r>
              <w:t>ООО «НЦИ»</w:t>
            </w:r>
          </w:p>
        </w:tc>
        <w:tc>
          <w:tcPr>
            <w:tcW w:w="2270" w:type="dxa"/>
          </w:tcPr>
          <w:p w14:paraId="5089366E" w14:textId="1DDC78ED" w:rsidR="00394EAE" w:rsidRPr="00190FC2" w:rsidRDefault="00394EAE" w:rsidP="00394EAE">
            <w:pPr>
              <w:pStyle w:val="affa"/>
            </w:pPr>
            <w:r>
              <w:t>Руководитель проектов</w:t>
            </w:r>
          </w:p>
        </w:tc>
        <w:tc>
          <w:tcPr>
            <w:tcW w:w="2689" w:type="dxa"/>
          </w:tcPr>
          <w:p w14:paraId="3AF9F380" w14:textId="08D9BFDF" w:rsidR="00394EAE" w:rsidRPr="00190FC2" w:rsidRDefault="00394EAE" w:rsidP="00394EAE">
            <w:pPr>
              <w:pStyle w:val="affa"/>
            </w:pPr>
            <w:r>
              <w:t>Виноградов П.</w:t>
            </w:r>
            <w:r w:rsidR="00E10F21">
              <w:t xml:space="preserve"> </w:t>
            </w:r>
            <w:r>
              <w:t>А.</w:t>
            </w:r>
          </w:p>
        </w:tc>
        <w:tc>
          <w:tcPr>
            <w:tcW w:w="1560" w:type="dxa"/>
          </w:tcPr>
          <w:p w14:paraId="21FF51AA" w14:textId="77777777" w:rsidR="00394EAE" w:rsidRPr="00190FC2" w:rsidRDefault="00394EAE" w:rsidP="00394EAE">
            <w:pPr>
              <w:pStyle w:val="affa"/>
            </w:pPr>
          </w:p>
        </w:tc>
        <w:tc>
          <w:tcPr>
            <w:tcW w:w="1268" w:type="dxa"/>
          </w:tcPr>
          <w:p w14:paraId="5AECAA44" w14:textId="77777777" w:rsidR="00394EAE" w:rsidRPr="00190FC2" w:rsidRDefault="00394EAE" w:rsidP="00394EAE">
            <w:pPr>
              <w:pStyle w:val="affa"/>
            </w:pPr>
          </w:p>
        </w:tc>
      </w:tr>
    </w:tbl>
    <w:p w14:paraId="7F7E7CE4" w14:textId="77777777" w:rsidR="0043023E" w:rsidRPr="00190FC2" w:rsidRDefault="0043023E" w:rsidP="0043023E">
      <w:pPr>
        <w:pStyle w:val="afc"/>
      </w:pPr>
    </w:p>
    <w:p w14:paraId="328A31B6" w14:textId="77777777" w:rsidR="00F22E7B" w:rsidRPr="00C444D3" w:rsidRDefault="0043023E" w:rsidP="0043023E">
      <w:pPr>
        <w:pStyle w:val="afc"/>
        <w:rPr>
          <w:rStyle w:val="afff6"/>
        </w:rPr>
      </w:pPr>
      <w:r w:rsidRPr="00C444D3">
        <w:rPr>
          <w:rStyle w:val="afff6"/>
        </w:rPr>
        <w:t>СОГЛАСОВАНО</w:t>
      </w:r>
    </w:p>
    <w:tbl>
      <w:tblPr>
        <w:tblStyle w:val="ae"/>
        <w:tblW w:w="0" w:type="auto"/>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402"/>
        <w:gridCol w:w="2269"/>
        <w:gridCol w:w="2690"/>
        <w:gridCol w:w="1560"/>
        <w:gridCol w:w="1268"/>
      </w:tblGrid>
      <w:tr w:rsidR="00F22E7B" w:rsidRPr="00C444D3" w14:paraId="43083D77" w14:textId="77777777" w:rsidTr="00E06780">
        <w:tc>
          <w:tcPr>
            <w:tcW w:w="2402" w:type="dxa"/>
            <w:shd w:val="clear" w:color="auto" w:fill="F2F2F2" w:themeFill="background1" w:themeFillShade="F2"/>
          </w:tcPr>
          <w:p w14:paraId="7AA1E8C2" w14:textId="77777777" w:rsidR="00F22E7B" w:rsidRPr="00C444D3" w:rsidRDefault="00F22E7B" w:rsidP="006342C3">
            <w:pPr>
              <w:pStyle w:val="affa"/>
              <w:rPr>
                <w:rStyle w:val="afff6"/>
              </w:rPr>
            </w:pPr>
            <w:r w:rsidRPr="00C444D3">
              <w:rPr>
                <w:rStyle w:val="afff6"/>
              </w:rPr>
              <w:t>Организация</w:t>
            </w:r>
          </w:p>
        </w:tc>
        <w:tc>
          <w:tcPr>
            <w:tcW w:w="2269" w:type="dxa"/>
            <w:shd w:val="clear" w:color="auto" w:fill="F2F2F2" w:themeFill="background1" w:themeFillShade="F2"/>
          </w:tcPr>
          <w:p w14:paraId="306B4BEB" w14:textId="77777777" w:rsidR="00F22E7B" w:rsidRPr="00C444D3" w:rsidRDefault="00F22E7B" w:rsidP="006342C3">
            <w:pPr>
              <w:pStyle w:val="affa"/>
              <w:rPr>
                <w:rStyle w:val="afff6"/>
              </w:rPr>
            </w:pPr>
            <w:r w:rsidRPr="00C444D3">
              <w:rPr>
                <w:rStyle w:val="afff6"/>
              </w:rPr>
              <w:t>Должность</w:t>
            </w:r>
          </w:p>
        </w:tc>
        <w:tc>
          <w:tcPr>
            <w:tcW w:w="2690" w:type="dxa"/>
            <w:shd w:val="clear" w:color="auto" w:fill="F2F2F2" w:themeFill="background1" w:themeFillShade="F2"/>
          </w:tcPr>
          <w:p w14:paraId="1F4C5083" w14:textId="77777777" w:rsidR="00F22E7B" w:rsidRPr="00C444D3" w:rsidRDefault="00F22E7B" w:rsidP="006342C3">
            <w:pPr>
              <w:pStyle w:val="affa"/>
              <w:rPr>
                <w:rStyle w:val="afff6"/>
              </w:rPr>
            </w:pPr>
            <w:r w:rsidRPr="00C444D3">
              <w:rPr>
                <w:rStyle w:val="afff6"/>
              </w:rPr>
              <w:t>ФИО</w:t>
            </w:r>
          </w:p>
        </w:tc>
        <w:tc>
          <w:tcPr>
            <w:tcW w:w="1560" w:type="dxa"/>
            <w:shd w:val="clear" w:color="auto" w:fill="F2F2F2" w:themeFill="background1" w:themeFillShade="F2"/>
          </w:tcPr>
          <w:p w14:paraId="4DB978C5" w14:textId="77777777" w:rsidR="00F22E7B" w:rsidRPr="00C444D3" w:rsidRDefault="00F22E7B" w:rsidP="006342C3">
            <w:pPr>
              <w:pStyle w:val="affa"/>
              <w:rPr>
                <w:rStyle w:val="afff6"/>
              </w:rPr>
            </w:pPr>
            <w:r w:rsidRPr="00C444D3">
              <w:rPr>
                <w:rStyle w:val="afff6"/>
              </w:rPr>
              <w:t>Подпись</w:t>
            </w:r>
          </w:p>
        </w:tc>
        <w:tc>
          <w:tcPr>
            <w:tcW w:w="1268" w:type="dxa"/>
            <w:shd w:val="clear" w:color="auto" w:fill="F2F2F2" w:themeFill="background1" w:themeFillShade="F2"/>
          </w:tcPr>
          <w:p w14:paraId="5F5B0CD5" w14:textId="77777777" w:rsidR="00F22E7B" w:rsidRPr="00C444D3" w:rsidRDefault="00F22E7B" w:rsidP="006342C3">
            <w:pPr>
              <w:pStyle w:val="affa"/>
              <w:rPr>
                <w:rStyle w:val="afff6"/>
              </w:rPr>
            </w:pPr>
            <w:r w:rsidRPr="00C444D3">
              <w:rPr>
                <w:rStyle w:val="afff6"/>
              </w:rPr>
              <w:t>Дата</w:t>
            </w:r>
          </w:p>
        </w:tc>
      </w:tr>
      <w:tr w:rsidR="00394EAE" w:rsidRPr="00190FC2" w14:paraId="7642C0F1" w14:textId="77777777" w:rsidTr="00E06780">
        <w:tc>
          <w:tcPr>
            <w:tcW w:w="2402" w:type="dxa"/>
          </w:tcPr>
          <w:p w14:paraId="2E2AE243" w14:textId="0D145446" w:rsidR="00394EAE" w:rsidRPr="00190FC2" w:rsidRDefault="00394EAE" w:rsidP="00394EAE">
            <w:pPr>
              <w:pStyle w:val="affa"/>
            </w:pPr>
            <w:r>
              <w:t>ООО «НЦИ»</w:t>
            </w:r>
          </w:p>
        </w:tc>
        <w:tc>
          <w:tcPr>
            <w:tcW w:w="2269" w:type="dxa"/>
          </w:tcPr>
          <w:p w14:paraId="3E36EA9F" w14:textId="5FF1B820" w:rsidR="00394EAE" w:rsidRPr="00190FC2" w:rsidRDefault="00394EAE" w:rsidP="00394EAE">
            <w:pPr>
              <w:pStyle w:val="affa"/>
            </w:pPr>
            <w:r>
              <w:t>Директор департамента</w:t>
            </w:r>
          </w:p>
        </w:tc>
        <w:tc>
          <w:tcPr>
            <w:tcW w:w="2690" w:type="dxa"/>
          </w:tcPr>
          <w:p w14:paraId="5BD3BE23" w14:textId="24A2951F" w:rsidR="00394EAE" w:rsidRPr="00190FC2" w:rsidRDefault="00394EAE" w:rsidP="00394EAE">
            <w:pPr>
              <w:pStyle w:val="affa"/>
            </w:pPr>
            <w:r>
              <w:t>Черняев А.</w:t>
            </w:r>
            <w:r w:rsidR="00E10F21">
              <w:t xml:space="preserve"> </w:t>
            </w:r>
            <w:r>
              <w:t>А.</w:t>
            </w:r>
          </w:p>
        </w:tc>
        <w:tc>
          <w:tcPr>
            <w:tcW w:w="1560" w:type="dxa"/>
          </w:tcPr>
          <w:p w14:paraId="65321F87" w14:textId="77777777" w:rsidR="00394EAE" w:rsidRPr="00190FC2" w:rsidRDefault="00394EAE" w:rsidP="00394EAE">
            <w:pPr>
              <w:pStyle w:val="affa"/>
            </w:pPr>
          </w:p>
        </w:tc>
        <w:tc>
          <w:tcPr>
            <w:tcW w:w="1268" w:type="dxa"/>
          </w:tcPr>
          <w:p w14:paraId="4EF05D93" w14:textId="77777777" w:rsidR="00394EAE" w:rsidRPr="00190FC2" w:rsidRDefault="00394EAE" w:rsidP="00394EAE">
            <w:pPr>
              <w:pStyle w:val="affa"/>
            </w:pPr>
          </w:p>
        </w:tc>
      </w:tr>
    </w:tbl>
    <w:p w14:paraId="303EBF28" w14:textId="77777777" w:rsidR="00F22E7B" w:rsidRPr="00190FC2" w:rsidRDefault="00F22E7B" w:rsidP="00F22E7B"/>
    <w:p w14:paraId="72382A6F" w14:textId="77777777" w:rsidR="005E6211" w:rsidRPr="00190FC2" w:rsidRDefault="005E6211" w:rsidP="00802DCE">
      <w:pPr>
        <w:pStyle w:val="afffc"/>
      </w:pPr>
    </w:p>
    <w:p w14:paraId="6FC0DA69" w14:textId="77777777" w:rsidR="000F7EF9" w:rsidRPr="00190FC2" w:rsidRDefault="000F7EF9" w:rsidP="009123D5">
      <w:bookmarkStart w:id="55" w:name="_GoBack"/>
      <w:bookmarkEnd w:id="55"/>
    </w:p>
    <w:sectPr w:rsidR="000F7EF9" w:rsidRPr="00190FC2" w:rsidSect="008E4F76">
      <w:headerReference w:type="first" r:id="rId16"/>
      <w:footerReference w:type="first" r:id="rId17"/>
      <w:pgSz w:w="11906" w:h="16838" w:code="9"/>
      <w:pgMar w:top="1418" w:right="567" w:bottom="1418"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D9FF5" w14:textId="77777777" w:rsidR="00442F3B" w:rsidRDefault="00442F3B" w:rsidP="00F30C85">
      <w:pPr>
        <w:spacing w:after="0"/>
      </w:pPr>
      <w:r>
        <w:separator/>
      </w:r>
    </w:p>
  </w:endnote>
  <w:endnote w:type="continuationSeparator" w:id="0">
    <w:p w14:paraId="467C522D" w14:textId="77777777" w:rsidR="00442F3B" w:rsidRDefault="00442F3B" w:rsidP="00F30C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4DA1B" w14:textId="77777777" w:rsidR="00695518" w:rsidRDefault="00695518">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06121" w14:textId="77777777" w:rsidR="00695518" w:rsidRDefault="00695518">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37E7B" w14:textId="77777777" w:rsidR="00442F3B" w:rsidRDefault="00442F3B" w:rsidP="00F30C85">
      <w:pPr>
        <w:spacing w:after="0"/>
      </w:pPr>
      <w:r>
        <w:separator/>
      </w:r>
    </w:p>
  </w:footnote>
  <w:footnote w:type="continuationSeparator" w:id="0">
    <w:p w14:paraId="11359F12" w14:textId="77777777" w:rsidR="00442F3B" w:rsidRDefault="00442F3B" w:rsidP="00F30C85">
      <w:pPr>
        <w:spacing w:after="0"/>
      </w:pPr>
      <w:r>
        <w:continuationSeparator/>
      </w:r>
    </w:p>
  </w:footnote>
  <w:footnote w:id="1">
    <w:p w14:paraId="359065E3" w14:textId="196E1163" w:rsidR="00695518" w:rsidRDefault="00695518">
      <w:pPr>
        <w:pStyle w:val="afff2"/>
      </w:pPr>
      <w:r>
        <w:rPr>
          <w:rStyle w:val="af8"/>
        </w:rPr>
        <w:footnoteRef/>
      </w:r>
      <w:r>
        <w:t xml:space="preserve"> В ЗК функционирует отдельное хранилище учетных записей пользователей, с которым </w:t>
      </w:r>
      <w:fldSimple w:instr=" DOCPROPERTY  Система  \* MERGEFORMAT ">
        <w:r>
          <w:t>АИС «ЭКСПЕРТ»</w:t>
        </w:r>
      </w:fldSimple>
      <w:r>
        <w:t xml:space="preserve"> никак не связано и не взаимодействует.</w:t>
      </w:r>
    </w:p>
  </w:footnote>
  <w:footnote w:id="2">
    <w:p w14:paraId="616ED3A6" w14:textId="77777777" w:rsidR="00695518" w:rsidRDefault="00695518" w:rsidP="00A6308B">
      <w:pPr>
        <w:pStyle w:val="afff2"/>
        <w:ind w:firstLine="0"/>
      </w:pPr>
      <w:r>
        <w:rPr>
          <w:rStyle w:val="af8"/>
        </w:rPr>
        <w:footnoteRef/>
      </w:r>
      <w:r>
        <w:t> </w:t>
      </w:r>
      <w:r w:rsidRPr="00AE6381">
        <w:t xml:space="preserve">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 </w:t>
      </w:r>
      <w:r>
        <w:t xml:space="preserve">(согласно </w:t>
      </w:r>
      <w:r w:rsidRPr="00AE6381">
        <w:t xml:space="preserve">п. 2.5 </w:t>
      </w:r>
      <w:r>
        <w:t>таблицы 1 ГОСТ 27.002-89)</w:t>
      </w:r>
    </w:p>
  </w:footnote>
  <w:footnote w:id="3">
    <w:p w14:paraId="789D1EEF" w14:textId="77777777" w:rsidR="00695518" w:rsidRDefault="00695518" w:rsidP="00B63CD6">
      <w:pPr>
        <w:pStyle w:val="afff2"/>
        <w:ind w:firstLine="0"/>
      </w:pPr>
      <w:r>
        <w:rPr>
          <w:rStyle w:val="af8"/>
        </w:rPr>
        <w:footnoteRef/>
      </w:r>
      <w:r>
        <w:t xml:space="preserve"> О</w:t>
      </w:r>
      <w:r w:rsidRPr="00A227C5">
        <w:t>тношение суммарной наработки восстанавливаемого объекта к математическому ожиданию числа его отказов в течение этой наработки (согласно п. 6.11 таблицы 1 ГОСТ 27.002-89)</w:t>
      </w:r>
      <w:r>
        <w:t>.</w:t>
      </w:r>
    </w:p>
  </w:footnote>
  <w:footnote w:id="4">
    <w:p w14:paraId="3EB8BB99" w14:textId="77777777" w:rsidR="00695518" w:rsidRDefault="00695518" w:rsidP="00B63CD6">
      <w:pPr>
        <w:pStyle w:val="afff2"/>
      </w:pPr>
      <w:r>
        <w:rPr>
          <w:rStyle w:val="af8"/>
        </w:rPr>
        <w:footnoteRef/>
      </w:r>
      <w:r>
        <w:t xml:space="preserve"> К</w:t>
      </w:r>
      <w:r w:rsidRPr="0028496C">
        <w:t xml:space="preserve">алендарная продолжительность эксплуатации от начала эксплуатации объекта или ее возобновления после ремонта до перехода в предельное </w:t>
      </w:r>
      <w:r w:rsidRPr="009E5836">
        <w:t>состояние</w:t>
      </w:r>
      <w:r w:rsidRPr="0028496C">
        <w:t xml:space="preserve"> (согласно п. 4.6 таблицы 1 ГОСТ 27.002-89)</w:t>
      </w:r>
      <w:r>
        <w:t>.</w:t>
      </w:r>
    </w:p>
  </w:footnote>
  <w:footnote w:id="5">
    <w:p w14:paraId="4E435898" w14:textId="726CAD05" w:rsidR="00695518" w:rsidRDefault="00695518" w:rsidP="009C6030">
      <w:pPr>
        <w:pStyle w:val="afff2"/>
      </w:pPr>
      <w:r>
        <w:rPr>
          <w:rStyle w:val="af8"/>
        </w:rPr>
        <w:footnoteRef/>
      </w:r>
      <w:r>
        <w:t xml:space="preserve"> Из состава КТС исключены серверы </w:t>
      </w:r>
      <w:r w:rsidRPr="009E5836">
        <w:t>резервного</w:t>
      </w:r>
      <w:r>
        <w:t xml:space="preserve"> копирования, мониторинга и системы хранения данных для образов и резервных копий, т. к. их отказ не влияет на надежность </w:t>
      </w:r>
      <w:fldSimple w:instr=" DOCPROPERTY  Система  \* MERGEFORMAT ">
        <w:r>
          <w:t>АИС «ЭКСПЕРТ»</w:t>
        </w:r>
      </w:fldSimple>
      <w:r>
        <w:t>.</w:t>
      </w:r>
    </w:p>
  </w:footnote>
  <w:footnote w:id="6">
    <w:p w14:paraId="4F53D3C1" w14:textId="77777777" w:rsidR="00695518" w:rsidRDefault="00695518" w:rsidP="006135DC">
      <w:pPr>
        <w:pStyle w:val="afff2"/>
      </w:pPr>
      <w:r>
        <w:rPr>
          <w:rStyle w:val="af8"/>
        </w:rPr>
        <w:footnoteRef/>
      </w:r>
      <w:r>
        <w:t xml:space="preserve"> Для упрощения расчетов принято допущение, что все компоненты в пределах одного вида являются равнонадежными.</w:t>
      </w:r>
    </w:p>
  </w:footnote>
  <w:footnote w:id="7">
    <w:p w14:paraId="38C8FD14" w14:textId="77777777" w:rsidR="00695518" w:rsidRDefault="00695518" w:rsidP="006135DC">
      <w:pPr>
        <w:pStyle w:val="afff2"/>
      </w:pPr>
      <w:r>
        <w:rPr>
          <w:rStyle w:val="af8"/>
        </w:rPr>
        <w:footnoteRef/>
      </w:r>
      <w:r>
        <w:t xml:space="preserve"> Перечислены только те компоненты, отказ которых приводит к отказу сервера в целом.</w:t>
      </w:r>
    </w:p>
  </w:footnote>
  <w:footnote w:id="8">
    <w:p w14:paraId="11A1AC14" w14:textId="77777777" w:rsidR="00695518" w:rsidRDefault="00695518" w:rsidP="006135DC">
      <w:pPr>
        <w:pStyle w:val="afff2"/>
      </w:pPr>
      <w:r>
        <w:rPr>
          <w:rStyle w:val="af8"/>
        </w:rPr>
        <w:footnoteRef/>
      </w:r>
      <w:r>
        <w:t xml:space="preserve"> Т.к. системная плата имеет встроенный адаптер, то фактически сервер имеет два сетевых адаптера. Для упрощения расчетов данные сетевые адаптеры считаются равнонадежными.</w:t>
      </w:r>
    </w:p>
  </w:footnote>
  <w:footnote w:id="9">
    <w:p w14:paraId="02533D82" w14:textId="706E3611" w:rsidR="00695518" w:rsidRPr="00115D6E" w:rsidRDefault="00695518" w:rsidP="006135DC">
      <w:pPr>
        <w:pStyle w:val="afff2"/>
      </w:pPr>
      <w:r>
        <w:rPr>
          <w:rStyle w:val="af8"/>
        </w:rPr>
        <w:footnoteRef/>
      </w:r>
      <w:r>
        <w:t xml:space="preserve"> </w:t>
      </w:r>
      <w:r w:rsidRPr="00115D6E">
        <w:t xml:space="preserve">Реальное значение может быть получено (уточнено) после обучения персонала </w:t>
      </w:r>
      <w:fldSimple w:instr=" DOCPROPERTY  Система  \* MERGEFORMAT ">
        <w:r w:rsidR="005A4E67">
          <w:t>АИС «ЭКСПЕРТ»</w:t>
        </w:r>
      </w:fldSimple>
      <w:r w:rsidRPr="00115D6E">
        <w:t xml:space="preserve"> и</w:t>
      </w:r>
      <w:r>
        <w:t xml:space="preserve"> </w:t>
      </w:r>
      <w:r w:rsidRPr="00115D6E">
        <w:t xml:space="preserve">проведения </w:t>
      </w:r>
      <w:r>
        <w:t xml:space="preserve">ее </w:t>
      </w:r>
      <w:r w:rsidRPr="00115D6E">
        <w:t>опытной эксплуатации. При достаточном уровне подг</w:t>
      </w:r>
      <w:r>
        <w:t xml:space="preserve">отовки (квалификации), периодических тренингах, </w:t>
      </w:r>
      <w:r w:rsidRPr="00115D6E">
        <w:t>продолжительности смены</w:t>
      </w:r>
      <w:r>
        <w:t xml:space="preserve"> и отдыха в соответствии КЗОТ</w:t>
      </w:r>
      <w:r w:rsidRPr="00115D6E">
        <w:t xml:space="preserve"> вероятность </w:t>
      </w:r>
      <w:r>
        <w:t xml:space="preserve">влияния человеческого фактора на работу сервера </w:t>
      </w:r>
      <w:r w:rsidRPr="00115D6E">
        <w:t>будет близка к 0</w:t>
      </w:r>
      <w:r>
        <w:t xml:space="preserve"> и ее можно будет исключить из расчета.</w:t>
      </w:r>
    </w:p>
  </w:footnote>
  <w:footnote w:id="10">
    <w:p w14:paraId="581DBA18" w14:textId="40544ABF" w:rsidR="00695518" w:rsidRDefault="00695518" w:rsidP="00E37DAE">
      <w:pPr>
        <w:pStyle w:val="afff2"/>
      </w:pPr>
      <w:r>
        <w:rPr>
          <w:rStyle w:val="af8"/>
        </w:rPr>
        <w:footnoteRef/>
      </w:r>
      <w:r>
        <w:t xml:space="preserve"> По результатам выполнения Подрядчиком проектов со сходной тематикой.</w:t>
      </w:r>
    </w:p>
  </w:footnote>
  <w:footnote w:id="11">
    <w:p w14:paraId="5ABDD1D6" w14:textId="77777777" w:rsidR="00134398" w:rsidRDefault="00134398" w:rsidP="00134398">
      <w:pPr>
        <w:pStyle w:val="afff2"/>
      </w:pPr>
      <w:r>
        <w:rPr>
          <w:rStyle w:val="af8"/>
        </w:rPr>
        <w:footnoteRef/>
      </w:r>
      <w:r>
        <w:t xml:space="preserve"> Процессор </w:t>
      </w:r>
      <w:r w:rsidRPr="0091549B">
        <w:t>Xeo</w:t>
      </w:r>
      <w:r>
        <w:t>n с тактовой частотой не ниже 2,</w:t>
      </w:r>
      <w:r w:rsidRPr="0091549B">
        <w:t>4</w:t>
      </w:r>
      <w:r>
        <w:t xml:space="preserve"> </w:t>
      </w:r>
      <w:r w:rsidRPr="0091549B">
        <w:t>ГГц</w:t>
      </w:r>
      <w:r>
        <w:t>.</w:t>
      </w:r>
    </w:p>
  </w:footnote>
  <w:footnote w:id="12">
    <w:p w14:paraId="25613A9D" w14:textId="46B784FF" w:rsidR="00695518" w:rsidRDefault="00695518">
      <w:pPr>
        <w:pStyle w:val="afff2"/>
      </w:pPr>
      <w:r>
        <w:rPr>
          <w:rStyle w:val="af8"/>
        </w:rPr>
        <w:footnoteRef/>
      </w:r>
      <w:r>
        <w:t xml:space="preserve"> Из расчета срока хранения 1 образа – 3 месяца, частоты создания образа – еженедельно.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51BF4" w14:textId="06B2D19C" w:rsidR="00695518" w:rsidRDefault="00695518">
    <w:pPr>
      <w:pStyle w:val="aff2"/>
    </w:pPr>
    <w:r>
      <w:fldChar w:fldCharType="begin"/>
    </w:r>
    <w:r>
      <w:instrText xml:space="preserve"> PAGE  \* Arabic  \* MERGEFORMAT </w:instrText>
    </w:r>
    <w:r>
      <w:fldChar w:fldCharType="separate"/>
    </w:r>
    <w:r w:rsidR="00EF7010">
      <w:rPr>
        <w:noProof/>
      </w:rPr>
      <w:t>21</w:t>
    </w:r>
    <w:r>
      <w:fldChar w:fldCharType="end"/>
    </w:r>
  </w:p>
  <w:p w14:paraId="151FFEFA" w14:textId="6B9F0D4E" w:rsidR="00695518" w:rsidRDefault="00695518">
    <w:pPr>
      <w:pStyle w:val="aff2"/>
    </w:pPr>
    <w:r w:rsidRPr="00115CA1">
      <w:t>ТФОМС-0248100000118000125</w:t>
    </w:r>
    <w:r>
      <w:t>-П9.01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DB192" w14:textId="77777777" w:rsidR="00695518" w:rsidRDefault="00695518">
    <w:pPr>
      <w:pStyle w:val="a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DFE96" w14:textId="77777777" w:rsidR="00695518" w:rsidRDefault="00695518" w:rsidP="00D562DE">
    <w:pPr>
      <w:pStyle w:val="aff2"/>
    </w:pPr>
    <w:r>
      <w:fldChar w:fldCharType="begin"/>
    </w:r>
    <w:r>
      <w:instrText xml:space="preserve"> PAGE  \* Arabic  \* MERGEFORMAT </w:instrText>
    </w:r>
    <w:r>
      <w:fldChar w:fldCharType="separate"/>
    </w:r>
    <w:r w:rsidR="00EF7010">
      <w:rPr>
        <w:noProof/>
      </w:rPr>
      <w:t>10</w:t>
    </w:r>
    <w:r>
      <w:fldChar w:fldCharType="end"/>
    </w:r>
  </w:p>
  <w:p w14:paraId="04631F5D" w14:textId="1B5C93AA" w:rsidR="00695518" w:rsidRDefault="00695518" w:rsidP="00D562DE">
    <w:pPr>
      <w:pStyle w:val="aff2"/>
    </w:pPr>
    <w:r w:rsidRPr="00115CA1">
      <w:t>ТФОМС-0248100000118000125</w:t>
    </w:r>
    <w:r>
      <w:t>-П9.01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1CB6F024"/>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EC0894F0"/>
    <w:lvl w:ilvl="0">
      <w:start w:val="1"/>
      <w:numFmt w:val="decimal"/>
      <w:pStyle w:val="a"/>
      <w:lvlText w:val="%1."/>
      <w:lvlJc w:val="left"/>
      <w:pPr>
        <w:tabs>
          <w:tab w:val="num" w:pos="1247"/>
        </w:tabs>
        <w:ind w:left="1247" w:hanging="396"/>
      </w:pPr>
      <w:rPr>
        <w:rFonts w:hint="default"/>
        <w:sz w:val="28"/>
      </w:rPr>
    </w:lvl>
  </w:abstractNum>
  <w:abstractNum w:abstractNumId="2" w15:restartNumberingAfterBreak="0">
    <w:nsid w:val="010B2C9D"/>
    <w:multiLevelType w:val="multilevel"/>
    <w:tmpl w:val="ED240B5C"/>
    <w:lvl w:ilvl="0">
      <w:start w:val="1"/>
      <w:numFmt w:val="bullet"/>
      <w:pStyle w:val="a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pStyle w:val="3"/>
      <w:lvlText w:val=""/>
      <w:lvlJc w:val="left"/>
      <w:pPr>
        <w:tabs>
          <w:tab w:val="num" w:pos="1191"/>
        </w:tabs>
        <w:ind w:left="1191" w:hanging="397"/>
      </w:pPr>
      <w:rPr>
        <w:rFonts w:ascii="Symbol" w:hAnsi="Symbol" w:hint="default"/>
      </w:rPr>
    </w:lvl>
    <w:lvl w:ilvl="3">
      <w:start w:val="1"/>
      <w:numFmt w:val="bullet"/>
      <w:pStyle w:val="4"/>
      <w:lvlText w:val=""/>
      <w:lvlJc w:val="left"/>
      <w:pPr>
        <w:tabs>
          <w:tab w:val="num" w:pos="1588"/>
        </w:tabs>
        <w:ind w:left="1588" w:hanging="397"/>
      </w:pPr>
      <w:rPr>
        <w:rFonts w:ascii="Symbol" w:hAnsi="Symbol" w:hint="default"/>
      </w:rPr>
    </w:lvl>
    <w:lvl w:ilvl="4">
      <w:start w:val="1"/>
      <w:numFmt w:val="bullet"/>
      <w:pStyle w:val="5"/>
      <w:lvlText w:val=""/>
      <w:lvlJc w:val="left"/>
      <w:pPr>
        <w:tabs>
          <w:tab w:val="num" w:pos="1985"/>
        </w:tabs>
        <w:ind w:left="1985" w:hanging="397"/>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81077F2"/>
    <w:multiLevelType w:val="hybridMultilevel"/>
    <w:tmpl w:val="90A46346"/>
    <w:lvl w:ilvl="0" w:tplc="BB845504">
      <w:start w:val="1"/>
      <w:numFmt w:val="bullet"/>
      <w:pStyle w:val="a1"/>
      <w:lvlText w:val=""/>
      <w:lvlJc w:val="left"/>
      <w:pPr>
        <w:ind w:left="720" w:hanging="360"/>
      </w:pPr>
      <w:rPr>
        <w:rFonts w:ascii="Symbol" w:hAnsi="Symbol" w:hint="default"/>
        <w:color w:val="4F81BD" w:themeColor="accen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5A78D1"/>
    <w:multiLevelType w:val="multilevel"/>
    <w:tmpl w:val="21B230C2"/>
    <w:lvl w:ilvl="0">
      <w:start w:val="1"/>
      <w:numFmt w:val="decimal"/>
      <w:pStyle w:val="-"/>
      <w:lvlText w:val="%1."/>
      <w:lvlJc w:val="left"/>
      <w:pPr>
        <w:ind w:left="397" w:hanging="397"/>
      </w:pPr>
      <w:rPr>
        <w:rFonts w:hint="default"/>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AE07DDF"/>
    <w:multiLevelType w:val="hybridMultilevel"/>
    <w:tmpl w:val="5370766C"/>
    <w:lvl w:ilvl="0" w:tplc="92C03240">
      <w:start w:val="1"/>
      <w:numFmt w:val="bullet"/>
      <w:lvlText w:val=""/>
      <w:lvlJc w:val="left"/>
      <w:pPr>
        <w:ind w:left="1637" w:hanging="360"/>
      </w:pPr>
      <w:rPr>
        <w:rFonts w:ascii="Symbol" w:hAnsi="Symbol" w:hint="default"/>
        <w:lang w:val="ru-RU"/>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B63345D"/>
    <w:multiLevelType w:val="hybridMultilevel"/>
    <w:tmpl w:val="8CFADEAE"/>
    <w:lvl w:ilvl="0" w:tplc="FFFFFFFF">
      <w:start w:val="1"/>
      <w:numFmt w:val="bullet"/>
      <w:lvlText w:val=""/>
      <w:lvlJc w:val="left"/>
      <w:pPr>
        <w:tabs>
          <w:tab w:val="num" w:pos="1134"/>
        </w:tabs>
        <w:ind w:left="1134" w:hanging="41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7F15D6"/>
    <w:multiLevelType w:val="hybridMultilevel"/>
    <w:tmpl w:val="D2DA79D2"/>
    <w:lvl w:ilvl="0" w:tplc="443AD646">
      <w:start w:val="1"/>
      <w:numFmt w:val="decimal"/>
      <w:suff w:val="nothing"/>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254259"/>
    <w:multiLevelType w:val="multilevel"/>
    <w:tmpl w:val="2976DCCC"/>
    <w:lvl w:ilvl="0">
      <w:start w:val="1"/>
      <w:numFmt w:val="decimal"/>
      <w:pStyle w:val="1"/>
      <w:lvlText w:val="%1"/>
      <w:lvlJc w:val="left"/>
      <w:pPr>
        <w:tabs>
          <w:tab w:val="num" w:pos="851"/>
        </w:tabs>
        <w:ind w:left="851" w:hanging="851"/>
      </w:pPr>
      <w:rPr>
        <w:rFonts w:ascii="Times New Roman" w:hAnsi="Times New Roman" w:hint="default"/>
        <w:b/>
        <w:i w:val="0"/>
        <w:caps/>
        <w:sz w:val="28"/>
      </w:rPr>
    </w:lvl>
    <w:lvl w:ilvl="1">
      <w:start w:val="1"/>
      <w:numFmt w:val="decimal"/>
      <w:pStyle w:val="20"/>
      <w:lvlText w:val="%1.%2"/>
      <w:lvlJc w:val="left"/>
      <w:pPr>
        <w:tabs>
          <w:tab w:val="num" w:pos="851"/>
        </w:tabs>
        <w:ind w:left="851" w:hanging="851"/>
      </w:pPr>
      <w:rPr>
        <w:rFonts w:ascii="Times New Roman" w:hAnsi="Times New Roman" w:hint="default"/>
        <w:b/>
        <w:i w:val="0"/>
        <w:sz w:val="28"/>
      </w:rPr>
    </w:lvl>
    <w:lvl w:ilvl="2">
      <w:start w:val="1"/>
      <w:numFmt w:val="decimal"/>
      <w:pStyle w:val="30"/>
      <w:lvlText w:val="%1.%2.%3"/>
      <w:lvlJc w:val="left"/>
      <w:pPr>
        <w:tabs>
          <w:tab w:val="num" w:pos="851"/>
        </w:tabs>
        <w:ind w:left="851" w:hanging="851"/>
      </w:pPr>
      <w:rPr>
        <w:rFonts w:ascii="Times New Roman" w:hAnsi="Times New Roman" w:hint="default"/>
        <w:b/>
        <w:i w:val="0"/>
        <w:sz w:val="28"/>
      </w:rPr>
    </w:lvl>
    <w:lvl w:ilvl="3">
      <w:start w:val="1"/>
      <w:numFmt w:val="decimal"/>
      <w:pStyle w:val="40"/>
      <w:lvlText w:val="%1.%2.%3.%4"/>
      <w:lvlJc w:val="left"/>
      <w:pPr>
        <w:tabs>
          <w:tab w:val="num" w:pos="1134"/>
        </w:tabs>
        <w:ind w:left="1134" w:hanging="1134"/>
      </w:pPr>
      <w:rPr>
        <w:rFonts w:hint="default"/>
      </w:rPr>
    </w:lvl>
    <w:lvl w:ilvl="4">
      <w:start w:val="1"/>
      <w:numFmt w:val="decimal"/>
      <w:pStyle w:val="50"/>
      <w:lvlText w:val="%1.%2.%3.%4.%5"/>
      <w:lvlJc w:val="left"/>
      <w:pPr>
        <w:tabs>
          <w:tab w:val="num" w:pos="1134"/>
        </w:tabs>
        <w:ind w:left="1134" w:hanging="1134"/>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558C187B"/>
    <w:multiLevelType w:val="hybridMultilevel"/>
    <w:tmpl w:val="151046AA"/>
    <w:lvl w:ilvl="0" w:tplc="421C929E">
      <w:start w:val="1"/>
      <w:numFmt w:val="bullet"/>
      <w:pStyle w:val="21"/>
      <w:lvlText w:val="-"/>
      <w:lvlJc w:val="left"/>
      <w:pPr>
        <w:ind w:left="360" w:hanging="360"/>
      </w:pPr>
      <w:rPr>
        <w:rFonts w:ascii="Courier New" w:hAnsi="Courier New" w:hint="default"/>
        <w:color w:val="000000" w:themeColor="text1"/>
      </w:rPr>
    </w:lvl>
    <w:lvl w:ilvl="1" w:tplc="04190003" w:tentative="1">
      <w:start w:val="1"/>
      <w:numFmt w:val="bullet"/>
      <w:lvlText w:val="o"/>
      <w:lvlJc w:val="left"/>
      <w:pPr>
        <w:ind w:left="2687" w:hanging="360"/>
      </w:pPr>
      <w:rPr>
        <w:rFonts w:ascii="Courier New" w:hAnsi="Courier New" w:cs="Courier New" w:hint="default"/>
      </w:rPr>
    </w:lvl>
    <w:lvl w:ilvl="2" w:tplc="04190005" w:tentative="1">
      <w:start w:val="1"/>
      <w:numFmt w:val="bullet"/>
      <w:lvlText w:val=""/>
      <w:lvlJc w:val="left"/>
      <w:pPr>
        <w:ind w:left="3407" w:hanging="360"/>
      </w:pPr>
      <w:rPr>
        <w:rFonts w:ascii="Wingdings" w:hAnsi="Wingdings" w:hint="default"/>
      </w:rPr>
    </w:lvl>
    <w:lvl w:ilvl="3" w:tplc="04190001" w:tentative="1">
      <w:start w:val="1"/>
      <w:numFmt w:val="bullet"/>
      <w:lvlText w:val=""/>
      <w:lvlJc w:val="left"/>
      <w:pPr>
        <w:ind w:left="4127" w:hanging="360"/>
      </w:pPr>
      <w:rPr>
        <w:rFonts w:ascii="Symbol" w:hAnsi="Symbol" w:hint="default"/>
      </w:rPr>
    </w:lvl>
    <w:lvl w:ilvl="4" w:tplc="04190003" w:tentative="1">
      <w:start w:val="1"/>
      <w:numFmt w:val="bullet"/>
      <w:lvlText w:val="o"/>
      <w:lvlJc w:val="left"/>
      <w:pPr>
        <w:ind w:left="4847" w:hanging="360"/>
      </w:pPr>
      <w:rPr>
        <w:rFonts w:ascii="Courier New" w:hAnsi="Courier New" w:cs="Courier New" w:hint="default"/>
      </w:rPr>
    </w:lvl>
    <w:lvl w:ilvl="5" w:tplc="04190005" w:tentative="1">
      <w:start w:val="1"/>
      <w:numFmt w:val="bullet"/>
      <w:lvlText w:val=""/>
      <w:lvlJc w:val="left"/>
      <w:pPr>
        <w:ind w:left="5567" w:hanging="360"/>
      </w:pPr>
      <w:rPr>
        <w:rFonts w:ascii="Wingdings" w:hAnsi="Wingdings" w:hint="default"/>
      </w:rPr>
    </w:lvl>
    <w:lvl w:ilvl="6" w:tplc="04190001" w:tentative="1">
      <w:start w:val="1"/>
      <w:numFmt w:val="bullet"/>
      <w:lvlText w:val=""/>
      <w:lvlJc w:val="left"/>
      <w:pPr>
        <w:ind w:left="6287" w:hanging="360"/>
      </w:pPr>
      <w:rPr>
        <w:rFonts w:ascii="Symbol" w:hAnsi="Symbol" w:hint="default"/>
      </w:rPr>
    </w:lvl>
    <w:lvl w:ilvl="7" w:tplc="04190003" w:tentative="1">
      <w:start w:val="1"/>
      <w:numFmt w:val="bullet"/>
      <w:lvlText w:val="o"/>
      <w:lvlJc w:val="left"/>
      <w:pPr>
        <w:ind w:left="7007" w:hanging="360"/>
      </w:pPr>
      <w:rPr>
        <w:rFonts w:ascii="Courier New" w:hAnsi="Courier New" w:cs="Courier New" w:hint="default"/>
      </w:rPr>
    </w:lvl>
    <w:lvl w:ilvl="8" w:tplc="04190005" w:tentative="1">
      <w:start w:val="1"/>
      <w:numFmt w:val="bullet"/>
      <w:lvlText w:val=""/>
      <w:lvlJc w:val="left"/>
      <w:pPr>
        <w:ind w:left="7727" w:hanging="360"/>
      </w:pPr>
      <w:rPr>
        <w:rFonts w:ascii="Wingdings" w:hAnsi="Wingdings" w:hint="default"/>
      </w:rPr>
    </w:lvl>
  </w:abstractNum>
  <w:abstractNum w:abstractNumId="10" w15:restartNumberingAfterBreak="0">
    <w:nsid w:val="6EDE1393"/>
    <w:multiLevelType w:val="hybridMultilevel"/>
    <w:tmpl w:val="ED80CD1E"/>
    <w:lvl w:ilvl="0" w:tplc="A7C26256">
      <w:start w:val="1"/>
      <w:numFmt w:val="bullet"/>
      <w:pStyle w:val="-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7B4CFB"/>
    <w:multiLevelType w:val="multilevel"/>
    <w:tmpl w:val="0A0A6508"/>
    <w:lvl w:ilvl="0">
      <w:start w:val="1"/>
      <w:numFmt w:val="decimal"/>
      <w:lvlText w:val="%1."/>
      <w:lvlJc w:val="left"/>
      <w:pPr>
        <w:ind w:left="1276" w:hanging="425"/>
      </w:pPr>
      <w:rPr>
        <w:rFonts w:hint="default"/>
      </w:rPr>
    </w:lvl>
    <w:lvl w:ilvl="1">
      <w:start w:val="1"/>
      <w:numFmt w:val="decimal"/>
      <w:lvlText w:val="%1.%2."/>
      <w:lvlJc w:val="left"/>
      <w:pPr>
        <w:ind w:left="1985" w:hanging="709"/>
      </w:pPr>
      <w:rPr>
        <w:rFonts w:hint="default"/>
      </w:rPr>
    </w:lvl>
    <w:lvl w:ilvl="2">
      <w:start w:val="1"/>
      <w:numFmt w:val="decimal"/>
      <w:lvlText w:val="%1.%2.%3."/>
      <w:lvlJc w:val="left"/>
      <w:pPr>
        <w:ind w:left="2835" w:hanging="850"/>
      </w:pPr>
      <w:rPr>
        <w:rFonts w:hint="default"/>
      </w:rPr>
    </w:lvl>
    <w:lvl w:ilvl="3">
      <w:start w:val="1"/>
      <w:numFmt w:val="decimal"/>
      <w:lvlText w:val="%1.%2.%3.%4"/>
      <w:lvlJc w:val="left"/>
      <w:pPr>
        <w:ind w:left="3731" w:hanging="360"/>
      </w:pPr>
      <w:rPr>
        <w:rFonts w:hint="default"/>
      </w:rPr>
    </w:lvl>
    <w:lvl w:ilvl="4">
      <w:start w:val="1"/>
      <w:numFmt w:val="decimal"/>
      <w:lvlText w:val="%1.%2.%3.%4.%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0"/>
  </w:num>
  <w:num w:numId="5">
    <w:abstractNumId w:val="3"/>
  </w:num>
  <w:num w:numId="6">
    <w:abstractNumId w:val="8"/>
  </w:num>
  <w:num w:numId="7">
    <w:abstractNumId w:val="4"/>
  </w:num>
  <w:num w:numId="8">
    <w:abstractNumId w:val="9"/>
  </w:num>
  <w:num w:numId="9">
    <w:abstractNumId w:val="1"/>
  </w:num>
  <w:num w:numId="10">
    <w:abstractNumId w:val="1"/>
    <w:lvlOverride w:ilvl="0">
      <w:startOverride w:val="1"/>
    </w:lvlOverride>
  </w:num>
  <w:num w:numId="11">
    <w:abstractNumId w:val="7"/>
    <w:lvlOverride w:ilvl="0">
      <w:startOverride w:val="1"/>
    </w:lvlOverride>
  </w:num>
  <w:num w:numId="12">
    <w:abstractNumId w:val="5"/>
  </w:num>
  <w:num w:numId="13">
    <w:abstractNumId w:val="11"/>
  </w:num>
  <w:num w:numId="14">
    <w:abstractNumId w:val="1"/>
    <w:lvlOverride w:ilvl="0">
      <w:startOverride w:val="1"/>
    </w:lvlOverride>
  </w:num>
  <w:num w:numId="15">
    <w:abstractNumId w:val="1"/>
    <w:lvlOverride w:ilvl="0">
      <w:startOverride w:val="1"/>
    </w:lvlOverride>
  </w:num>
  <w:num w:numId="16">
    <w:abstractNumId w:val="6"/>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7"/>
  </w:num>
  <w:num w:numId="21">
    <w:abstractNumId w:val="1"/>
    <w:lvlOverride w:ilvl="0">
      <w:startOverride w:val="1"/>
    </w:lvlOverride>
  </w:num>
  <w:num w:numId="22">
    <w:abstractNumId w:val="1"/>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02"/>
    <w:rsid w:val="000011CB"/>
    <w:rsid w:val="000013CA"/>
    <w:rsid w:val="00003665"/>
    <w:rsid w:val="000043F9"/>
    <w:rsid w:val="000048CB"/>
    <w:rsid w:val="000049ED"/>
    <w:rsid w:val="00013F96"/>
    <w:rsid w:val="0001770D"/>
    <w:rsid w:val="00020242"/>
    <w:rsid w:val="00022413"/>
    <w:rsid w:val="00022E5C"/>
    <w:rsid w:val="0002426A"/>
    <w:rsid w:val="000256B2"/>
    <w:rsid w:val="000271C3"/>
    <w:rsid w:val="00027501"/>
    <w:rsid w:val="00027BEE"/>
    <w:rsid w:val="00030A93"/>
    <w:rsid w:val="00031C05"/>
    <w:rsid w:val="000343C3"/>
    <w:rsid w:val="00034715"/>
    <w:rsid w:val="00036C03"/>
    <w:rsid w:val="00037AB5"/>
    <w:rsid w:val="000406B1"/>
    <w:rsid w:val="00040C0F"/>
    <w:rsid w:val="00050210"/>
    <w:rsid w:val="00053C18"/>
    <w:rsid w:val="00057C80"/>
    <w:rsid w:val="00060851"/>
    <w:rsid w:val="0006372C"/>
    <w:rsid w:val="0006708D"/>
    <w:rsid w:val="00067E8A"/>
    <w:rsid w:val="000716A8"/>
    <w:rsid w:val="00076237"/>
    <w:rsid w:val="00077413"/>
    <w:rsid w:val="0008230A"/>
    <w:rsid w:val="00082610"/>
    <w:rsid w:val="00082F38"/>
    <w:rsid w:val="00083089"/>
    <w:rsid w:val="00087505"/>
    <w:rsid w:val="00093A0E"/>
    <w:rsid w:val="00097CD3"/>
    <w:rsid w:val="000A0FB8"/>
    <w:rsid w:val="000A1A68"/>
    <w:rsid w:val="000A7EA4"/>
    <w:rsid w:val="000B442D"/>
    <w:rsid w:val="000B6060"/>
    <w:rsid w:val="000C0A98"/>
    <w:rsid w:val="000C294A"/>
    <w:rsid w:val="000D2080"/>
    <w:rsid w:val="000D2BA3"/>
    <w:rsid w:val="000D3C9C"/>
    <w:rsid w:val="000D7434"/>
    <w:rsid w:val="000E56DE"/>
    <w:rsid w:val="000E592B"/>
    <w:rsid w:val="000E692D"/>
    <w:rsid w:val="000F16EC"/>
    <w:rsid w:val="000F476D"/>
    <w:rsid w:val="000F7D5E"/>
    <w:rsid w:val="000F7EF9"/>
    <w:rsid w:val="0010114D"/>
    <w:rsid w:val="0010249E"/>
    <w:rsid w:val="001031A0"/>
    <w:rsid w:val="00103309"/>
    <w:rsid w:val="0010427D"/>
    <w:rsid w:val="00105793"/>
    <w:rsid w:val="00111C63"/>
    <w:rsid w:val="00111D97"/>
    <w:rsid w:val="00115253"/>
    <w:rsid w:val="00115CA1"/>
    <w:rsid w:val="001203F3"/>
    <w:rsid w:val="00123037"/>
    <w:rsid w:val="0012438E"/>
    <w:rsid w:val="0013092D"/>
    <w:rsid w:val="0013136D"/>
    <w:rsid w:val="00134072"/>
    <w:rsid w:val="00134398"/>
    <w:rsid w:val="00134BB7"/>
    <w:rsid w:val="00137781"/>
    <w:rsid w:val="00137E6A"/>
    <w:rsid w:val="00145CDC"/>
    <w:rsid w:val="00147807"/>
    <w:rsid w:val="00151A93"/>
    <w:rsid w:val="00153DA0"/>
    <w:rsid w:val="00156AD2"/>
    <w:rsid w:val="0015758E"/>
    <w:rsid w:val="001647AB"/>
    <w:rsid w:val="00171596"/>
    <w:rsid w:val="00176771"/>
    <w:rsid w:val="00177C96"/>
    <w:rsid w:val="00182D25"/>
    <w:rsid w:val="00185A74"/>
    <w:rsid w:val="00186ADB"/>
    <w:rsid w:val="0019049C"/>
    <w:rsid w:val="00190FC2"/>
    <w:rsid w:val="001920A5"/>
    <w:rsid w:val="0019291D"/>
    <w:rsid w:val="001941E3"/>
    <w:rsid w:val="00195540"/>
    <w:rsid w:val="00195881"/>
    <w:rsid w:val="00196CC0"/>
    <w:rsid w:val="001A1C5D"/>
    <w:rsid w:val="001A2149"/>
    <w:rsid w:val="001A5155"/>
    <w:rsid w:val="001B0195"/>
    <w:rsid w:val="001B3E05"/>
    <w:rsid w:val="001B4A95"/>
    <w:rsid w:val="001B676A"/>
    <w:rsid w:val="001B734A"/>
    <w:rsid w:val="001B7BCD"/>
    <w:rsid w:val="001C328E"/>
    <w:rsid w:val="001C35A1"/>
    <w:rsid w:val="001C6482"/>
    <w:rsid w:val="001D1110"/>
    <w:rsid w:val="001E4108"/>
    <w:rsid w:val="001F2109"/>
    <w:rsid w:val="001F41D8"/>
    <w:rsid w:val="001F73D6"/>
    <w:rsid w:val="001F7EFB"/>
    <w:rsid w:val="0020304B"/>
    <w:rsid w:val="002041BF"/>
    <w:rsid w:val="00206AFC"/>
    <w:rsid w:val="002114F6"/>
    <w:rsid w:val="00212315"/>
    <w:rsid w:val="002126A3"/>
    <w:rsid w:val="0021590B"/>
    <w:rsid w:val="002211C1"/>
    <w:rsid w:val="002215B0"/>
    <w:rsid w:val="002218FF"/>
    <w:rsid w:val="002271FB"/>
    <w:rsid w:val="00227B19"/>
    <w:rsid w:val="00231148"/>
    <w:rsid w:val="00231951"/>
    <w:rsid w:val="002359B3"/>
    <w:rsid w:val="00241955"/>
    <w:rsid w:val="0024258E"/>
    <w:rsid w:val="002436E8"/>
    <w:rsid w:val="00244A10"/>
    <w:rsid w:val="002452B3"/>
    <w:rsid w:val="00251DA0"/>
    <w:rsid w:val="0025343F"/>
    <w:rsid w:val="002536CE"/>
    <w:rsid w:val="00253AC5"/>
    <w:rsid w:val="00255595"/>
    <w:rsid w:val="00260649"/>
    <w:rsid w:val="002613FE"/>
    <w:rsid w:val="002626FF"/>
    <w:rsid w:val="002667C6"/>
    <w:rsid w:val="00267F23"/>
    <w:rsid w:val="00270D3E"/>
    <w:rsid w:val="00270D92"/>
    <w:rsid w:val="002771DC"/>
    <w:rsid w:val="00280B30"/>
    <w:rsid w:val="002831F2"/>
    <w:rsid w:val="00283552"/>
    <w:rsid w:val="0028362A"/>
    <w:rsid w:val="00284B5F"/>
    <w:rsid w:val="00286B17"/>
    <w:rsid w:val="00286EA9"/>
    <w:rsid w:val="002914AC"/>
    <w:rsid w:val="00291E96"/>
    <w:rsid w:val="002925DF"/>
    <w:rsid w:val="00292D9C"/>
    <w:rsid w:val="0029449A"/>
    <w:rsid w:val="0029500D"/>
    <w:rsid w:val="002950F3"/>
    <w:rsid w:val="00297239"/>
    <w:rsid w:val="002974C8"/>
    <w:rsid w:val="002A231B"/>
    <w:rsid w:val="002A4BA0"/>
    <w:rsid w:val="002A5AB4"/>
    <w:rsid w:val="002A6C06"/>
    <w:rsid w:val="002A6FD1"/>
    <w:rsid w:val="002B3075"/>
    <w:rsid w:val="002B32FE"/>
    <w:rsid w:val="002C17AF"/>
    <w:rsid w:val="002C256B"/>
    <w:rsid w:val="002C2DF8"/>
    <w:rsid w:val="002C3029"/>
    <w:rsid w:val="002C337F"/>
    <w:rsid w:val="002C4069"/>
    <w:rsid w:val="002C7F4E"/>
    <w:rsid w:val="002D0D34"/>
    <w:rsid w:val="002D299F"/>
    <w:rsid w:val="002D46EF"/>
    <w:rsid w:val="002D4DD8"/>
    <w:rsid w:val="002D7540"/>
    <w:rsid w:val="002D7609"/>
    <w:rsid w:val="002E0FCF"/>
    <w:rsid w:val="002E525F"/>
    <w:rsid w:val="002E6086"/>
    <w:rsid w:val="002E7FAF"/>
    <w:rsid w:val="002F0FC1"/>
    <w:rsid w:val="002F3858"/>
    <w:rsid w:val="002F45C0"/>
    <w:rsid w:val="002F49AB"/>
    <w:rsid w:val="003018BF"/>
    <w:rsid w:val="00301A6D"/>
    <w:rsid w:val="00302472"/>
    <w:rsid w:val="00303890"/>
    <w:rsid w:val="00306939"/>
    <w:rsid w:val="00307480"/>
    <w:rsid w:val="003079B1"/>
    <w:rsid w:val="00307E29"/>
    <w:rsid w:val="003128E3"/>
    <w:rsid w:val="003136A0"/>
    <w:rsid w:val="003205EF"/>
    <w:rsid w:val="00323DB2"/>
    <w:rsid w:val="00324874"/>
    <w:rsid w:val="003258B1"/>
    <w:rsid w:val="00325ACB"/>
    <w:rsid w:val="00326340"/>
    <w:rsid w:val="003278D6"/>
    <w:rsid w:val="00327E9E"/>
    <w:rsid w:val="003302BF"/>
    <w:rsid w:val="00330D0F"/>
    <w:rsid w:val="00340AF7"/>
    <w:rsid w:val="00341C75"/>
    <w:rsid w:val="003479C1"/>
    <w:rsid w:val="003519D0"/>
    <w:rsid w:val="0035553F"/>
    <w:rsid w:val="003567E4"/>
    <w:rsid w:val="003611CD"/>
    <w:rsid w:val="00361381"/>
    <w:rsid w:val="00367743"/>
    <w:rsid w:val="00370753"/>
    <w:rsid w:val="0037108B"/>
    <w:rsid w:val="003768F2"/>
    <w:rsid w:val="00377E9E"/>
    <w:rsid w:val="003820F0"/>
    <w:rsid w:val="00386E92"/>
    <w:rsid w:val="00394EAE"/>
    <w:rsid w:val="003A2866"/>
    <w:rsid w:val="003A4401"/>
    <w:rsid w:val="003A631C"/>
    <w:rsid w:val="003B0200"/>
    <w:rsid w:val="003B225B"/>
    <w:rsid w:val="003B3C20"/>
    <w:rsid w:val="003B4729"/>
    <w:rsid w:val="003B47B8"/>
    <w:rsid w:val="003B4CEA"/>
    <w:rsid w:val="003B696D"/>
    <w:rsid w:val="003C269F"/>
    <w:rsid w:val="003C4EBA"/>
    <w:rsid w:val="003C75E0"/>
    <w:rsid w:val="003D2639"/>
    <w:rsid w:val="003D55CC"/>
    <w:rsid w:val="003D5E6E"/>
    <w:rsid w:val="003E235A"/>
    <w:rsid w:val="003E452B"/>
    <w:rsid w:val="003E4C37"/>
    <w:rsid w:val="003E5655"/>
    <w:rsid w:val="003F0B21"/>
    <w:rsid w:val="003F109F"/>
    <w:rsid w:val="003F2F4D"/>
    <w:rsid w:val="003F3373"/>
    <w:rsid w:val="003F370B"/>
    <w:rsid w:val="003F5F48"/>
    <w:rsid w:val="00401199"/>
    <w:rsid w:val="004016F1"/>
    <w:rsid w:val="004018AB"/>
    <w:rsid w:val="00405694"/>
    <w:rsid w:val="004068EE"/>
    <w:rsid w:val="00410226"/>
    <w:rsid w:val="00410D07"/>
    <w:rsid w:val="00412BC7"/>
    <w:rsid w:val="00414909"/>
    <w:rsid w:val="00416D93"/>
    <w:rsid w:val="004171FD"/>
    <w:rsid w:val="0042179F"/>
    <w:rsid w:val="0042567E"/>
    <w:rsid w:val="0042620B"/>
    <w:rsid w:val="0043023E"/>
    <w:rsid w:val="00430F80"/>
    <w:rsid w:val="004310FE"/>
    <w:rsid w:val="00431CB5"/>
    <w:rsid w:val="00440810"/>
    <w:rsid w:val="00440EA0"/>
    <w:rsid w:val="00442F3B"/>
    <w:rsid w:val="00445DEC"/>
    <w:rsid w:val="004471C2"/>
    <w:rsid w:val="0045069A"/>
    <w:rsid w:val="004508E7"/>
    <w:rsid w:val="00455976"/>
    <w:rsid w:val="004560D9"/>
    <w:rsid w:val="004602E7"/>
    <w:rsid w:val="00462F31"/>
    <w:rsid w:val="00466F68"/>
    <w:rsid w:val="00474A43"/>
    <w:rsid w:val="00477DBA"/>
    <w:rsid w:val="004858D7"/>
    <w:rsid w:val="004907DA"/>
    <w:rsid w:val="00492DAE"/>
    <w:rsid w:val="0049638F"/>
    <w:rsid w:val="00497CE7"/>
    <w:rsid w:val="004A3547"/>
    <w:rsid w:val="004A3ACD"/>
    <w:rsid w:val="004A477B"/>
    <w:rsid w:val="004A64B9"/>
    <w:rsid w:val="004B6D13"/>
    <w:rsid w:val="004C1647"/>
    <w:rsid w:val="004C1A2F"/>
    <w:rsid w:val="004C3677"/>
    <w:rsid w:val="004C6BB2"/>
    <w:rsid w:val="004D0D35"/>
    <w:rsid w:val="004D5A55"/>
    <w:rsid w:val="004E09A3"/>
    <w:rsid w:val="004E0D8C"/>
    <w:rsid w:val="004E1709"/>
    <w:rsid w:val="004E18E4"/>
    <w:rsid w:val="004E3E32"/>
    <w:rsid w:val="004E41E2"/>
    <w:rsid w:val="004F023D"/>
    <w:rsid w:val="004F0EE5"/>
    <w:rsid w:val="004F193F"/>
    <w:rsid w:val="004F2315"/>
    <w:rsid w:val="004F5076"/>
    <w:rsid w:val="004F6353"/>
    <w:rsid w:val="004F74E8"/>
    <w:rsid w:val="0050102A"/>
    <w:rsid w:val="00507886"/>
    <w:rsid w:val="00510283"/>
    <w:rsid w:val="00512304"/>
    <w:rsid w:val="00512F93"/>
    <w:rsid w:val="00517494"/>
    <w:rsid w:val="00522946"/>
    <w:rsid w:val="00523846"/>
    <w:rsid w:val="00523C45"/>
    <w:rsid w:val="00524A79"/>
    <w:rsid w:val="005256D6"/>
    <w:rsid w:val="0052661F"/>
    <w:rsid w:val="0052664F"/>
    <w:rsid w:val="0053085E"/>
    <w:rsid w:val="00532BAF"/>
    <w:rsid w:val="005351CA"/>
    <w:rsid w:val="00535750"/>
    <w:rsid w:val="00544245"/>
    <w:rsid w:val="0054451C"/>
    <w:rsid w:val="00545E4B"/>
    <w:rsid w:val="0054795C"/>
    <w:rsid w:val="00550D7D"/>
    <w:rsid w:val="005533DF"/>
    <w:rsid w:val="0055450E"/>
    <w:rsid w:val="00554A74"/>
    <w:rsid w:val="00556823"/>
    <w:rsid w:val="00560B43"/>
    <w:rsid w:val="005615B2"/>
    <w:rsid w:val="00562007"/>
    <w:rsid w:val="00562B0B"/>
    <w:rsid w:val="00563961"/>
    <w:rsid w:val="00567740"/>
    <w:rsid w:val="005707A9"/>
    <w:rsid w:val="00573BAD"/>
    <w:rsid w:val="0057525B"/>
    <w:rsid w:val="005762A0"/>
    <w:rsid w:val="00577166"/>
    <w:rsid w:val="0058194F"/>
    <w:rsid w:val="00582727"/>
    <w:rsid w:val="00582BB7"/>
    <w:rsid w:val="005842FB"/>
    <w:rsid w:val="00586B03"/>
    <w:rsid w:val="005873B6"/>
    <w:rsid w:val="00587AE1"/>
    <w:rsid w:val="0059538A"/>
    <w:rsid w:val="00596922"/>
    <w:rsid w:val="00596F2E"/>
    <w:rsid w:val="00597229"/>
    <w:rsid w:val="0059761B"/>
    <w:rsid w:val="00597DEC"/>
    <w:rsid w:val="005A007D"/>
    <w:rsid w:val="005A181C"/>
    <w:rsid w:val="005A4E67"/>
    <w:rsid w:val="005A539B"/>
    <w:rsid w:val="005B10D7"/>
    <w:rsid w:val="005B1117"/>
    <w:rsid w:val="005B12C8"/>
    <w:rsid w:val="005B1941"/>
    <w:rsid w:val="005B7A0E"/>
    <w:rsid w:val="005C0C5B"/>
    <w:rsid w:val="005C1AE2"/>
    <w:rsid w:val="005C4D01"/>
    <w:rsid w:val="005C4DA1"/>
    <w:rsid w:val="005C5C20"/>
    <w:rsid w:val="005C75C9"/>
    <w:rsid w:val="005D0061"/>
    <w:rsid w:val="005D0BCF"/>
    <w:rsid w:val="005D1B3A"/>
    <w:rsid w:val="005D1FC2"/>
    <w:rsid w:val="005D5214"/>
    <w:rsid w:val="005D60F1"/>
    <w:rsid w:val="005D691B"/>
    <w:rsid w:val="005E1C6B"/>
    <w:rsid w:val="005E33B8"/>
    <w:rsid w:val="005E4BC9"/>
    <w:rsid w:val="005E5155"/>
    <w:rsid w:val="005E6211"/>
    <w:rsid w:val="005E6261"/>
    <w:rsid w:val="005F0D9F"/>
    <w:rsid w:val="005F1966"/>
    <w:rsid w:val="005F348F"/>
    <w:rsid w:val="005F3746"/>
    <w:rsid w:val="005F5187"/>
    <w:rsid w:val="005F5C0F"/>
    <w:rsid w:val="0060138E"/>
    <w:rsid w:val="00602F52"/>
    <w:rsid w:val="00606CD4"/>
    <w:rsid w:val="00611543"/>
    <w:rsid w:val="006135DC"/>
    <w:rsid w:val="0061651A"/>
    <w:rsid w:val="00623675"/>
    <w:rsid w:val="006247DE"/>
    <w:rsid w:val="00624983"/>
    <w:rsid w:val="0062529B"/>
    <w:rsid w:val="006260FD"/>
    <w:rsid w:val="00626D53"/>
    <w:rsid w:val="00626E10"/>
    <w:rsid w:val="00627B64"/>
    <w:rsid w:val="00630FFA"/>
    <w:rsid w:val="006342C3"/>
    <w:rsid w:val="006369CB"/>
    <w:rsid w:val="00642407"/>
    <w:rsid w:val="00650BEA"/>
    <w:rsid w:val="00651D14"/>
    <w:rsid w:val="00652299"/>
    <w:rsid w:val="006540A1"/>
    <w:rsid w:val="006633A5"/>
    <w:rsid w:val="00663E02"/>
    <w:rsid w:val="0066485D"/>
    <w:rsid w:val="00666B0E"/>
    <w:rsid w:val="006705A9"/>
    <w:rsid w:val="006745D8"/>
    <w:rsid w:val="0067621E"/>
    <w:rsid w:val="0068077E"/>
    <w:rsid w:val="006813B3"/>
    <w:rsid w:val="006824E8"/>
    <w:rsid w:val="00682959"/>
    <w:rsid w:val="00684CC7"/>
    <w:rsid w:val="00685C82"/>
    <w:rsid w:val="00687AA6"/>
    <w:rsid w:val="0069101E"/>
    <w:rsid w:val="00691EE6"/>
    <w:rsid w:val="00694EED"/>
    <w:rsid w:val="00695518"/>
    <w:rsid w:val="00695731"/>
    <w:rsid w:val="006A3379"/>
    <w:rsid w:val="006A4F7E"/>
    <w:rsid w:val="006A7584"/>
    <w:rsid w:val="006B00AF"/>
    <w:rsid w:val="006B0109"/>
    <w:rsid w:val="006C02AE"/>
    <w:rsid w:val="006D0739"/>
    <w:rsid w:val="006D4309"/>
    <w:rsid w:val="006D61C3"/>
    <w:rsid w:val="006D783E"/>
    <w:rsid w:val="006D7B82"/>
    <w:rsid w:val="006E15D6"/>
    <w:rsid w:val="006E379E"/>
    <w:rsid w:val="006E4DDF"/>
    <w:rsid w:val="006E5DC7"/>
    <w:rsid w:val="006E6736"/>
    <w:rsid w:val="006E72DA"/>
    <w:rsid w:val="006E7700"/>
    <w:rsid w:val="006E7FEF"/>
    <w:rsid w:val="006F0268"/>
    <w:rsid w:val="006F3448"/>
    <w:rsid w:val="006F6EB8"/>
    <w:rsid w:val="00706A46"/>
    <w:rsid w:val="007134D8"/>
    <w:rsid w:val="007135BF"/>
    <w:rsid w:val="0071415E"/>
    <w:rsid w:val="007149CA"/>
    <w:rsid w:val="0071510F"/>
    <w:rsid w:val="00721DB8"/>
    <w:rsid w:val="00725CC3"/>
    <w:rsid w:val="00726414"/>
    <w:rsid w:val="007307CA"/>
    <w:rsid w:val="00730F8E"/>
    <w:rsid w:val="00736BB5"/>
    <w:rsid w:val="00737E90"/>
    <w:rsid w:val="00742103"/>
    <w:rsid w:val="007433A2"/>
    <w:rsid w:val="00751465"/>
    <w:rsid w:val="00751B83"/>
    <w:rsid w:val="007539C4"/>
    <w:rsid w:val="00753D00"/>
    <w:rsid w:val="00757A89"/>
    <w:rsid w:val="00757CCE"/>
    <w:rsid w:val="00761B5B"/>
    <w:rsid w:val="00763142"/>
    <w:rsid w:val="00764A9C"/>
    <w:rsid w:val="00766AB3"/>
    <w:rsid w:val="00771601"/>
    <w:rsid w:val="00771F40"/>
    <w:rsid w:val="00772029"/>
    <w:rsid w:val="00772D4B"/>
    <w:rsid w:val="00773E3C"/>
    <w:rsid w:val="00773EBD"/>
    <w:rsid w:val="007750C4"/>
    <w:rsid w:val="007751A7"/>
    <w:rsid w:val="007754A9"/>
    <w:rsid w:val="0077610D"/>
    <w:rsid w:val="00785271"/>
    <w:rsid w:val="00787217"/>
    <w:rsid w:val="00790D46"/>
    <w:rsid w:val="00791277"/>
    <w:rsid w:val="0079620F"/>
    <w:rsid w:val="007A009D"/>
    <w:rsid w:val="007A0B55"/>
    <w:rsid w:val="007A2C98"/>
    <w:rsid w:val="007A7935"/>
    <w:rsid w:val="007B0117"/>
    <w:rsid w:val="007B0FC0"/>
    <w:rsid w:val="007B1904"/>
    <w:rsid w:val="007B29E3"/>
    <w:rsid w:val="007B3803"/>
    <w:rsid w:val="007B44B6"/>
    <w:rsid w:val="007C1A5D"/>
    <w:rsid w:val="007C3359"/>
    <w:rsid w:val="007C45B6"/>
    <w:rsid w:val="007C6E8A"/>
    <w:rsid w:val="007D20F8"/>
    <w:rsid w:val="007D75C3"/>
    <w:rsid w:val="007E4AF5"/>
    <w:rsid w:val="007E7706"/>
    <w:rsid w:val="007F0728"/>
    <w:rsid w:val="007F0C62"/>
    <w:rsid w:val="007F1575"/>
    <w:rsid w:val="007F7005"/>
    <w:rsid w:val="007F7E3C"/>
    <w:rsid w:val="008001E9"/>
    <w:rsid w:val="0080020E"/>
    <w:rsid w:val="00802DCE"/>
    <w:rsid w:val="00805A6B"/>
    <w:rsid w:val="008102C6"/>
    <w:rsid w:val="00816965"/>
    <w:rsid w:val="0081748A"/>
    <w:rsid w:val="00817912"/>
    <w:rsid w:val="008251DA"/>
    <w:rsid w:val="00825BFB"/>
    <w:rsid w:val="00826434"/>
    <w:rsid w:val="00827057"/>
    <w:rsid w:val="00831E22"/>
    <w:rsid w:val="00832EDE"/>
    <w:rsid w:val="008341A8"/>
    <w:rsid w:val="0083645A"/>
    <w:rsid w:val="00840676"/>
    <w:rsid w:val="00841856"/>
    <w:rsid w:val="008426F1"/>
    <w:rsid w:val="00843166"/>
    <w:rsid w:val="00844CC6"/>
    <w:rsid w:val="00846466"/>
    <w:rsid w:val="00852A3B"/>
    <w:rsid w:val="00853B2E"/>
    <w:rsid w:val="00853F0C"/>
    <w:rsid w:val="00855603"/>
    <w:rsid w:val="00855670"/>
    <w:rsid w:val="00856814"/>
    <w:rsid w:val="00857175"/>
    <w:rsid w:val="00860E85"/>
    <w:rsid w:val="00861F33"/>
    <w:rsid w:val="0086399D"/>
    <w:rsid w:val="008644D9"/>
    <w:rsid w:val="00865D0C"/>
    <w:rsid w:val="00866FE3"/>
    <w:rsid w:val="00867FE8"/>
    <w:rsid w:val="00871451"/>
    <w:rsid w:val="00871A64"/>
    <w:rsid w:val="008733A8"/>
    <w:rsid w:val="00873918"/>
    <w:rsid w:val="00881827"/>
    <w:rsid w:val="008822AC"/>
    <w:rsid w:val="00882FE6"/>
    <w:rsid w:val="00885BF2"/>
    <w:rsid w:val="00887427"/>
    <w:rsid w:val="00887EA3"/>
    <w:rsid w:val="008925D0"/>
    <w:rsid w:val="00892813"/>
    <w:rsid w:val="008948A2"/>
    <w:rsid w:val="0089730A"/>
    <w:rsid w:val="008975FB"/>
    <w:rsid w:val="00897BD8"/>
    <w:rsid w:val="008A1A0E"/>
    <w:rsid w:val="008B190B"/>
    <w:rsid w:val="008B1FA4"/>
    <w:rsid w:val="008B5C81"/>
    <w:rsid w:val="008C205E"/>
    <w:rsid w:val="008C2195"/>
    <w:rsid w:val="008C500F"/>
    <w:rsid w:val="008D1997"/>
    <w:rsid w:val="008D2BCF"/>
    <w:rsid w:val="008D2C1E"/>
    <w:rsid w:val="008D42AD"/>
    <w:rsid w:val="008D484B"/>
    <w:rsid w:val="008D55D3"/>
    <w:rsid w:val="008D704B"/>
    <w:rsid w:val="008E1B13"/>
    <w:rsid w:val="008E3161"/>
    <w:rsid w:val="008E3C50"/>
    <w:rsid w:val="008E4F76"/>
    <w:rsid w:val="008E712D"/>
    <w:rsid w:val="008F018B"/>
    <w:rsid w:val="008F089D"/>
    <w:rsid w:val="008F0B60"/>
    <w:rsid w:val="008F141F"/>
    <w:rsid w:val="008F1B3C"/>
    <w:rsid w:val="008F4CE4"/>
    <w:rsid w:val="008F5D13"/>
    <w:rsid w:val="008F6805"/>
    <w:rsid w:val="00900D6C"/>
    <w:rsid w:val="0090181B"/>
    <w:rsid w:val="009034D5"/>
    <w:rsid w:val="0090493C"/>
    <w:rsid w:val="00904968"/>
    <w:rsid w:val="00907928"/>
    <w:rsid w:val="009109BD"/>
    <w:rsid w:val="009123D5"/>
    <w:rsid w:val="00913971"/>
    <w:rsid w:val="00915351"/>
    <w:rsid w:val="00915CE1"/>
    <w:rsid w:val="00920020"/>
    <w:rsid w:val="00920A54"/>
    <w:rsid w:val="00921401"/>
    <w:rsid w:val="009217B5"/>
    <w:rsid w:val="009217F5"/>
    <w:rsid w:val="00922518"/>
    <w:rsid w:val="0092385E"/>
    <w:rsid w:val="00924755"/>
    <w:rsid w:val="009264D1"/>
    <w:rsid w:val="00927CBA"/>
    <w:rsid w:val="00930696"/>
    <w:rsid w:val="00930814"/>
    <w:rsid w:val="009351BE"/>
    <w:rsid w:val="00936C21"/>
    <w:rsid w:val="009378D1"/>
    <w:rsid w:val="00937912"/>
    <w:rsid w:val="00940381"/>
    <w:rsid w:val="00957961"/>
    <w:rsid w:val="00957DAF"/>
    <w:rsid w:val="00957F24"/>
    <w:rsid w:val="00961449"/>
    <w:rsid w:val="0096376D"/>
    <w:rsid w:val="00966071"/>
    <w:rsid w:val="009668C3"/>
    <w:rsid w:val="0096780E"/>
    <w:rsid w:val="00972ABE"/>
    <w:rsid w:val="00976D53"/>
    <w:rsid w:val="00976E7C"/>
    <w:rsid w:val="00977310"/>
    <w:rsid w:val="00977C90"/>
    <w:rsid w:val="0098298B"/>
    <w:rsid w:val="00982C37"/>
    <w:rsid w:val="00987453"/>
    <w:rsid w:val="00992F9F"/>
    <w:rsid w:val="00994268"/>
    <w:rsid w:val="009943A3"/>
    <w:rsid w:val="0099614C"/>
    <w:rsid w:val="009A0597"/>
    <w:rsid w:val="009A15B3"/>
    <w:rsid w:val="009A47ED"/>
    <w:rsid w:val="009A61D8"/>
    <w:rsid w:val="009A6518"/>
    <w:rsid w:val="009B0F58"/>
    <w:rsid w:val="009C16C8"/>
    <w:rsid w:val="009C34EA"/>
    <w:rsid w:val="009C6030"/>
    <w:rsid w:val="009C7867"/>
    <w:rsid w:val="009D08B1"/>
    <w:rsid w:val="009D3D56"/>
    <w:rsid w:val="009D4DE5"/>
    <w:rsid w:val="009D5DD8"/>
    <w:rsid w:val="009D6138"/>
    <w:rsid w:val="009E0298"/>
    <w:rsid w:val="009E088E"/>
    <w:rsid w:val="009E41A7"/>
    <w:rsid w:val="009E4405"/>
    <w:rsid w:val="009E5A35"/>
    <w:rsid w:val="009F27D3"/>
    <w:rsid w:val="009F68A6"/>
    <w:rsid w:val="009F6F56"/>
    <w:rsid w:val="00A042AF"/>
    <w:rsid w:val="00A051C0"/>
    <w:rsid w:val="00A06494"/>
    <w:rsid w:val="00A07300"/>
    <w:rsid w:val="00A075C0"/>
    <w:rsid w:val="00A1237D"/>
    <w:rsid w:val="00A15834"/>
    <w:rsid w:val="00A21762"/>
    <w:rsid w:val="00A21ABF"/>
    <w:rsid w:val="00A22078"/>
    <w:rsid w:val="00A33CC7"/>
    <w:rsid w:val="00A532A6"/>
    <w:rsid w:val="00A53F84"/>
    <w:rsid w:val="00A54182"/>
    <w:rsid w:val="00A5527A"/>
    <w:rsid w:val="00A55B8C"/>
    <w:rsid w:val="00A60834"/>
    <w:rsid w:val="00A62852"/>
    <w:rsid w:val="00A6308B"/>
    <w:rsid w:val="00A662A2"/>
    <w:rsid w:val="00A677D8"/>
    <w:rsid w:val="00A72785"/>
    <w:rsid w:val="00A75167"/>
    <w:rsid w:val="00A77194"/>
    <w:rsid w:val="00A8101C"/>
    <w:rsid w:val="00A82272"/>
    <w:rsid w:val="00A82F2C"/>
    <w:rsid w:val="00A840F8"/>
    <w:rsid w:val="00A865A0"/>
    <w:rsid w:val="00A92EFC"/>
    <w:rsid w:val="00AA0154"/>
    <w:rsid w:val="00AA74AA"/>
    <w:rsid w:val="00AB13E0"/>
    <w:rsid w:val="00AB2983"/>
    <w:rsid w:val="00AB7A23"/>
    <w:rsid w:val="00AB7E7E"/>
    <w:rsid w:val="00AC0225"/>
    <w:rsid w:val="00AC1C30"/>
    <w:rsid w:val="00AC1CB9"/>
    <w:rsid w:val="00AC1F51"/>
    <w:rsid w:val="00AC67DD"/>
    <w:rsid w:val="00AC6ADA"/>
    <w:rsid w:val="00AC7B34"/>
    <w:rsid w:val="00AD2A14"/>
    <w:rsid w:val="00AD74C1"/>
    <w:rsid w:val="00AE284E"/>
    <w:rsid w:val="00AE3259"/>
    <w:rsid w:val="00AE3B23"/>
    <w:rsid w:val="00AE4265"/>
    <w:rsid w:val="00AE6356"/>
    <w:rsid w:val="00AE6804"/>
    <w:rsid w:val="00AF1DDB"/>
    <w:rsid w:val="00AF25C8"/>
    <w:rsid w:val="00AF5040"/>
    <w:rsid w:val="00AF587E"/>
    <w:rsid w:val="00B00753"/>
    <w:rsid w:val="00B007D8"/>
    <w:rsid w:val="00B01FAD"/>
    <w:rsid w:val="00B031D0"/>
    <w:rsid w:val="00B05F60"/>
    <w:rsid w:val="00B06213"/>
    <w:rsid w:val="00B07BE2"/>
    <w:rsid w:val="00B13709"/>
    <w:rsid w:val="00B17459"/>
    <w:rsid w:val="00B17A2B"/>
    <w:rsid w:val="00B20BA6"/>
    <w:rsid w:val="00B2151F"/>
    <w:rsid w:val="00B22D9D"/>
    <w:rsid w:val="00B24EBC"/>
    <w:rsid w:val="00B32838"/>
    <w:rsid w:val="00B32943"/>
    <w:rsid w:val="00B32B13"/>
    <w:rsid w:val="00B34137"/>
    <w:rsid w:val="00B34378"/>
    <w:rsid w:val="00B35EB6"/>
    <w:rsid w:val="00B376AE"/>
    <w:rsid w:val="00B4227D"/>
    <w:rsid w:val="00B4249D"/>
    <w:rsid w:val="00B43AB3"/>
    <w:rsid w:val="00B458B4"/>
    <w:rsid w:val="00B45B69"/>
    <w:rsid w:val="00B5383C"/>
    <w:rsid w:val="00B55FE7"/>
    <w:rsid w:val="00B57744"/>
    <w:rsid w:val="00B616CC"/>
    <w:rsid w:val="00B63CD6"/>
    <w:rsid w:val="00B75068"/>
    <w:rsid w:val="00B81530"/>
    <w:rsid w:val="00B820B1"/>
    <w:rsid w:val="00B87418"/>
    <w:rsid w:val="00B87B84"/>
    <w:rsid w:val="00B87DC5"/>
    <w:rsid w:val="00B90FDB"/>
    <w:rsid w:val="00B92799"/>
    <w:rsid w:val="00B949F8"/>
    <w:rsid w:val="00B94A24"/>
    <w:rsid w:val="00B94C40"/>
    <w:rsid w:val="00B97728"/>
    <w:rsid w:val="00BA22CD"/>
    <w:rsid w:val="00BA6DC0"/>
    <w:rsid w:val="00BA7268"/>
    <w:rsid w:val="00BA7658"/>
    <w:rsid w:val="00BB11CA"/>
    <w:rsid w:val="00BB206D"/>
    <w:rsid w:val="00BB2B2C"/>
    <w:rsid w:val="00BB2BE0"/>
    <w:rsid w:val="00BB4C48"/>
    <w:rsid w:val="00BC75F8"/>
    <w:rsid w:val="00BD109D"/>
    <w:rsid w:val="00BD1C58"/>
    <w:rsid w:val="00BD1DE4"/>
    <w:rsid w:val="00BD20E5"/>
    <w:rsid w:val="00BD47A3"/>
    <w:rsid w:val="00BD69F0"/>
    <w:rsid w:val="00BD6F2C"/>
    <w:rsid w:val="00BD7495"/>
    <w:rsid w:val="00BE0E77"/>
    <w:rsid w:val="00BE49F5"/>
    <w:rsid w:val="00BE5504"/>
    <w:rsid w:val="00BE726C"/>
    <w:rsid w:val="00BE7BAE"/>
    <w:rsid w:val="00BF062D"/>
    <w:rsid w:val="00BF1BD7"/>
    <w:rsid w:val="00BF40DB"/>
    <w:rsid w:val="00BF6FFA"/>
    <w:rsid w:val="00BF7381"/>
    <w:rsid w:val="00C07BCD"/>
    <w:rsid w:val="00C1085F"/>
    <w:rsid w:val="00C123DE"/>
    <w:rsid w:val="00C13828"/>
    <w:rsid w:val="00C16635"/>
    <w:rsid w:val="00C16FDD"/>
    <w:rsid w:val="00C17081"/>
    <w:rsid w:val="00C17824"/>
    <w:rsid w:val="00C17B79"/>
    <w:rsid w:val="00C22242"/>
    <w:rsid w:val="00C225D5"/>
    <w:rsid w:val="00C2282C"/>
    <w:rsid w:val="00C22DEA"/>
    <w:rsid w:val="00C2542B"/>
    <w:rsid w:val="00C26D5F"/>
    <w:rsid w:val="00C27F65"/>
    <w:rsid w:val="00C31C7F"/>
    <w:rsid w:val="00C41EBF"/>
    <w:rsid w:val="00C435E5"/>
    <w:rsid w:val="00C43629"/>
    <w:rsid w:val="00C43C53"/>
    <w:rsid w:val="00C43F4A"/>
    <w:rsid w:val="00C444D3"/>
    <w:rsid w:val="00C44589"/>
    <w:rsid w:val="00C4616A"/>
    <w:rsid w:val="00C46AD4"/>
    <w:rsid w:val="00C50099"/>
    <w:rsid w:val="00C518CF"/>
    <w:rsid w:val="00C55F57"/>
    <w:rsid w:val="00C55FD0"/>
    <w:rsid w:val="00C6074D"/>
    <w:rsid w:val="00C613AF"/>
    <w:rsid w:val="00C676DB"/>
    <w:rsid w:val="00C72082"/>
    <w:rsid w:val="00C7272F"/>
    <w:rsid w:val="00C728AD"/>
    <w:rsid w:val="00C74683"/>
    <w:rsid w:val="00C74CBB"/>
    <w:rsid w:val="00C75C0E"/>
    <w:rsid w:val="00C7691A"/>
    <w:rsid w:val="00C76E09"/>
    <w:rsid w:val="00C77C01"/>
    <w:rsid w:val="00C809C5"/>
    <w:rsid w:val="00C81D30"/>
    <w:rsid w:val="00C82612"/>
    <w:rsid w:val="00C83D37"/>
    <w:rsid w:val="00C86F01"/>
    <w:rsid w:val="00C91073"/>
    <w:rsid w:val="00C92C72"/>
    <w:rsid w:val="00C93842"/>
    <w:rsid w:val="00C968AA"/>
    <w:rsid w:val="00C96D74"/>
    <w:rsid w:val="00CA06E2"/>
    <w:rsid w:val="00CA2E3E"/>
    <w:rsid w:val="00CA4510"/>
    <w:rsid w:val="00CA50A9"/>
    <w:rsid w:val="00CB25B8"/>
    <w:rsid w:val="00CB4EC7"/>
    <w:rsid w:val="00CB515D"/>
    <w:rsid w:val="00CB79B5"/>
    <w:rsid w:val="00CC197A"/>
    <w:rsid w:val="00CC1AEA"/>
    <w:rsid w:val="00CC1FF2"/>
    <w:rsid w:val="00CD06D5"/>
    <w:rsid w:val="00CD10CD"/>
    <w:rsid w:val="00CD2571"/>
    <w:rsid w:val="00CE103F"/>
    <w:rsid w:val="00CE132C"/>
    <w:rsid w:val="00CE4C09"/>
    <w:rsid w:val="00CE5B41"/>
    <w:rsid w:val="00CE5E84"/>
    <w:rsid w:val="00CF07B2"/>
    <w:rsid w:val="00CF144B"/>
    <w:rsid w:val="00CF153A"/>
    <w:rsid w:val="00CF27AB"/>
    <w:rsid w:val="00CF3D49"/>
    <w:rsid w:val="00CF4C85"/>
    <w:rsid w:val="00CF600B"/>
    <w:rsid w:val="00CF6CBB"/>
    <w:rsid w:val="00D03B2E"/>
    <w:rsid w:val="00D03DB4"/>
    <w:rsid w:val="00D0444D"/>
    <w:rsid w:val="00D14B02"/>
    <w:rsid w:val="00D176BE"/>
    <w:rsid w:val="00D17F81"/>
    <w:rsid w:val="00D210E7"/>
    <w:rsid w:val="00D228C0"/>
    <w:rsid w:val="00D24E85"/>
    <w:rsid w:val="00D25CD0"/>
    <w:rsid w:val="00D263F4"/>
    <w:rsid w:val="00D26671"/>
    <w:rsid w:val="00D26EED"/>
    <w:rsid w:val="00D27753"/>
    <w:rsid w:val="00D27D6F"/>
    <w:rsid w:val="00D35BF6"/>
    <w:rsid w:val="00D35D22"/>
    <w:rsid w:val="00D420E7"/>
    <w:rsid w:val="00D47C2A"/>
    <w:rsid w:val="00D521F4"/>
    <w:rsid w:val="00D562DE"/>
    <w:rsid w:val="00D56FDD"/>
    <w:rsid w:val="00D57184"/>
    <w:rsid w:val="00D62EB5"/>
    <w:rsid w:val="00D707BC"/>
    <w:rsid w:val="00D74EDA"/>
    <w:rsid w:val="00D75A2D"/>
    <w:rsid w:val="00D75DEF"/>
    <w:rsid w:val="00D770DB"/>
    <w:rsid w:val="00D7777B"/>
    <w:rsid w:val="00D77809"/>
    <w:rsid w:val="00D82E15"/>
    <w:rsid w:val="00D8497D"/>
    <w:rsid w:val="00D90487"/>
    <w:rsid w:val="00D910FE"/>
    <w:rsid w:val="00D91448"/>
    <w:rsid w:val="00D93A5F"/>
    <w:rsid w:val="00D96F27"/>
    <w:rsid w:val="00DA05BF"/>
    <w:rsid w:val="00DA0AB1"/>
    <w:rsid w:val="00DA1BC9"/>
    <w:rsid w:val="00DA33E4"/>
    <w:rsid w:val="00DB2452"/>
    <w:rsid w:val="00DB2D81"/>
    <w:rsid w:val="00DB5004"/>
    <w:rsid w:val="00DC003C"/>
    <w:rsid w:val="00DC080B"/>
    <w:rsid w:val="00DC1DD8"/>
    <w:rsid w:val="00DC6907"/>
    <w:rsid w:val="00DD2FBD"/>
    <w:rsid w:val="00DD6611"/>
    <w:rsid w:val="00DE09A9"/>
    <w:rsid w:val="00DE3B7C"/>
    <w:rsid w:val="00DE61DA"/>
    <w:rsid w:val="00DE7394"/>
    <w:rsid w:val="00DF1F49"/>
    <w:rsid w:val="00DF4EE0"/>
    <w:rsid w:val="00DF60AA"/>
    <w:rsid w:val="00DF66BC"/>
    <w:rsid w:val="00E0292D"/>
    <w:rsid w:val="00E06780"/>
    <w:rsid w:val="00E0701B"/>
    <w:rsid w:val="00E10F21"/>
    <w:rsid w:val="00E1344F"/>
    <w:rsid w:val="00E141A1"/>
    <w:rsid w:val="00E15C33"/>
    <w:rsid w:val="00E22836"/>
    <w:rsid w:val="00E24A05"/>
    <w:rsid w:val="00E24A7B"/>
    <w:rsid w:val="00E25DFA"/>
    <w:rsid w:val="00E30F4D"/>
    <w:rsid w:val="00E37DAE"/>
    <w:rsid w:val="00E416DE"/>
    <w:rsid w:val="00E4172E"/>
    <w:rsid w:val="00E4180D"/>
    <w:rsid w:val="00E44078"/>
    <w:rsid w:val="00E45E73"/>
    <w:rsid w:val="00E54319"/>
    <w:rsid w:val="00E54A8F"/>
    <w:rsid w:val="00E5537F"/>
    <w:rsid w:val="00E5558F"/>
    <w:rsid w:val="00E55793"/>
    <w:rsid w:val="00E55FDF"/>
    <w:rsid w:val="00E573FE"/>
    <w:rsid w:val="00E6389C"/>
    <w:rsid w:val="00E6760A"/>
    <w:rsid w:val="00E70A83"/>
    <w:rsid w:val="00E70CE7"/>
    <w:rsid w:val="00E7290D"/>
    <w:rsid w:val="00E73759"/>
    <w:rsid w:val="00E73EC2"/>
    <w:rsid w:val="00E75945"/>
    <w:rsid w:val="00E8058B"/>
    <w:rsid w:val="00E81003"/>
    <w:rsid w:val="00E8187D"/>
    <w:rsid w:val="00E8386F"/>
    <w:rsid w:val="00E85254"/>
    <w:rsid w:val="00E855DE"/>
    <w:rsid w:val="00E90368"/>
    <w:rsid w:val="00E90DEF"/>
    <w:rsid w:val="00E93710"/>
    <w:rsid w:val="00E95CA1"/>
    <w:rsid w:val="00E9725D"/>
    <w:rsid w:val="00E97329"/>
    <w:rsid w:val="00EA00A0"/>
    <w:rsid w:val="00EA0128"/>
    <w:rsid w:val="00EA18F8"/>
    <w:rsid w:val="00EA7327"/>
    <w:rsid w:val="00EB1FD1"/>
    <w:rsid w:val="00EB1FF8"/>
    <w:rsid w:val="00EC0D49"/>
    <w:rsid w:val="00EC3FDB"/>
    <w:rsid w:val="00EC543A"/>
    <w:rsid w:val="00EC5AD2"/>
    <w:rsid w:val="00EC64DC"/>
    <w:rsid w:val="00ED343A"/>
    <w:rsid w:val="00ED7298"/>
    <w:rsid w:val="00ED7CC8"/>
    <w:rsid w:val="00EE0A9F"/>
    <w:rsid w:val="00EE4323"/>
    <w:rsid w:val="00EE79D6"/>
    <w:rsid w:val="00EF2FBA"/>
    <w:rsid w:val="00EF3596"/>
    <w:rsid w:val="00EF39DD"/>
    <w:rsid w:val="00EF47F2"/>
    <w:rsid w:val="00EF5775"/>
    <w:rsid w:val="00EF7010"/>
    <w:rsid w:val="00F05416"/>
    <w:rsid w:val="00F05B6A"/>
    <w:rsid w:val="00F0625E"/>
    <w:rsid w:val="00F0731D"/>
    <w:rsid w:val="00F104ED"/>
    <w:rsid w:val="00F11BAE"/>
    <w:rsid w:val="00F21F96"/>
    <w:rsid w:val="00F22E7B"/>
    <w:rsid w:val="00F22EFE"/>
    <w:rsid w:val="00F24C66"/>
    <w:rsid w:val="00F25BF1"/>
    <w:rsid w:val="00F27177"/>
    <w:rsid w:val="00F27D7F"/>
    <w:rsid w:val="00F30AE1"/>
    <w:rsid w:val="00F30C85"/>
    <w:rsid w:val="00F30F3A"/>
    <w:rsid w:val="00F311E9"/>
    <w:rsid w:val="00F3159F"/>
    <w:rsid w:val="00F362DE"/>
    <w:rsid w:val="00F47289"/>
    <w:rsid w:val="00F52439"/>
    <w:rsid w:val="00F52484"/>
    <w:rsid w:val="00F52957"/>
    <w:rsid w:val="00F55169"/>
    <w:rsid w:val="00F55C24"/>
    <w:rsid w:val="00F603DB"/>
    <w:rsid w:val="00F608D5"/>
    <w:rsid w:val="00F62E00"/>
    <w:rsid w:val="00F6394A"/>
    <w:rsid w:val="00F6395E"/>
    <w:rsid w:val="00F65226"/>
    <w:rsid w:val="00F674D1"/>
    <w:rsid w:val="00F677A4"/>
    <w:rsid w:val="00F7085D"/>
    <w:rsid w:val="00F70F38"/>
    <w:rsid w:val="00F723AB"/>
    <w:rsid w:val="00F73542"/>
    <w:rsid w:val="00F73DDE"/>
    <w:rsid w:val="00F8302A"/>
    <w:rsid w:val="00F83256"/>
    <w:rsid w:val="00F866FB"/>
    <w:rsid w:val="00F878C9"/>
    <w:rsid w:val="00F87A0A"/>
    <w:rsid w:val="00F91D87"/>
    <w:rsid w:val="00F943A4"/>
    <w:rsid w:val="00F943CA"/>
    <w:rsid w:val="00FA1548"/>
    <w:rsid w:val="00FA1758"/>
    <w:rsid w:val="00FA3358"/>
    <w:rsid w:val="00FA3606"/>
    <w:rsid w:val="00FA5783"/>
    <w:rsid w:val="00FB0133"/>
    <w:rsid w:val="00FB1D11"/>
    <w:rsid w:val="00FB33B3"/>
    <w:rsid w:val="00FB4328"/>
    <w:rsid w:val="00FC57F8"/>
    <w:rsid w:val="00FD045A"/>
    <w:rsid w:val="00FD1981"/>
    <w:rsid w:val="00FD3755"/>
    <w:rsid w:val="00FD53A5"/>
    <w:rsid w:val="00FD5DBC"/>
    <w:rsid w:val="00FD7AEA"/>
    <w:rsid w:val="00FE01DE"/>
    <w:rsid w:val="00FE18A2"/>
    <w:rsid w:val="00FE311D"/>
    <w:rsid w:val="00FE5C5F"/>
    <w:rsid w:val="00FF0601"/>
    <w:rsid w:val="00FF0CC7"/>
    <w:rsid w:val="00FF110D"/>
    <w:rsid w:val="00FF4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C234D"/>
  <w15:docId w15:val="{F08BC4C4-9F2B-4976-B9E0-547281C8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12" w:unhideWhenUsed="1"/>
    <w:lsdException w:name="toc 7" w:semiHidden="1" w:uiPriority="12" w:unhideWhenUsed="1"/>
    <w:lsdException w:name="toc 8" w:semiHidden="1" w:uiPriority="12" w:unhideWhenUsed="1"/>
    <w:lsdException w:name="toc 9" w:semiHidden="1" w:uiPriority="12" w:unhideWhenUsed="1"/>
    <w:lsdException w:name="Normal Indent" w:semiHidden="1" w:unhideWhenUsed="1"/>
    <w:lsdException w:name="footnote text" w:semiHidden="1" w:unhideWhenUsed="1" w:qFormat="1"/>
    <w:lsdException w:name="annotation text" w:semiHidden="1" w:unhideWhenUsed="1"/>
    <w:lsdException w:name="header" w:semiHidden="1" w:uiPriority="79" w:unhideWhenUsed="1"/>
    <w:lsdException w:name="footer" w:semiHidden="1" w:uiPriority="79" w:unhideWhenUsed="1"/>
    <w:lsdException w:name="index heading" w:semiHidden="1"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uiPriority="14"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iPriority="19" w:unhideWhenUsed="1" w:qFormat="1"/>
    <w:lsdException w:name="List Bullet 4" w:semiHidden="1" w:uiPriority="19" w:unhideWhenUsed="1"/>
    <w:lsdException w:name="List Bullet 5" w:semiHidden="1" w:uiPriority="19"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4" w:unhideWhenUsed="1"/>
    <w:lsdException w:name="List Continue 2" w:semiHidden="1" w:uiPriority="24" w:unhideWhenUsed="1"/>
    <w:lsdException w:name="List Continue 3" w:semiHidden="1" w:uiPriority="24" w:unhideWhenUsed="1"/>
    <w:lsdException w:name="List Continue 4" w:uiPriority="24"/>
    <w:lsdException w:name="List Continue 5" w:uiPriority="24"/>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7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49" w:qFormat="1"/>
    <w:lsdException w:name="Intense Reference" w:uiPriority="49" w:qFormat="1"/>
    <w:lsdException w:name="Bibliography" w:semiHidden="1"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4"/>
    <w:qFormat/>
    <w:rsid w:val="00E22836"/>
    <w:pPr>
      <w:spacing w:before="120" w:after="120" w:line="360" w:lineRule="auto"/>
      <w:ind w:firstLine="851"/>
      <w:jc w:val="both"/>
    </w:pPr>
    <w:rPr>
      <w:rFonts w:ascii="Times New Roman" w:hAnsi="Times New Roman"/>
      <w:sz w:val="28"/>
    </w:rPr>
  </w:style>
  <w:style w:type="paragraph" w:styleId="1">
    <w:name w:val="heading 1"/>
    <w:basedOn w:val="a2"/>
    <w:next w:val="a2"/>
    <w:link w:val="10"/>
    <w:uiPriority w:val="9"/>
    <w:qFormat/>
    <w:rsid w:val="00B90FDB"/>
    <w:pPr>
      <w:keepNext/>
      <w:keepLines/>
      <w:pageBreakBefore/>
      <w:numPr>
        <w:numId w:val="1"/>
      </w:numPr>
      <w:tabs>
        <w:tab w:val="clear" w:pos="851"/>
        <w:tab w:val="left" w:pos="1701"/>
      </w:tabs>
      <w:spacing w:before="0" w:after="360" w:line="240" w:lineRule="auto"/>
      <w:ind w:left="1702"/>
      <w:outlineLvl w:val="0"/>
    </w:pPr>
    <w:rPr>
      <w:rFonts w:eastAsiaTheme="majorEastAsia" w:cstheme="majorBidi"/>
      <w:b/>
      <w:bCs/>
      <w:caps/>
      <w:szCs w:val="28"/>
    </w:rPr>
  </w:style>
  <w:style w:type="paragraph" w:styleId="20">
    <w:name w:val="heading 2"/>
    <w:basedOn w:val="a2"/>
    <w:next w:val="a2"/>
    <w:link w:val="22"/>
    <w:uiPriority w:val="9"/>
    <w:qFormat/>
    <w:rsid w:val="001E4108"/>
    <w:pPr>
      <w:keepNext/>
      <w:keepLines/>
      <w:numPr>
        <w:ilvl w:val="1"/>
        <w:numId w:val="6"/>
      </w:numPr>
      <w:tabs>
        <w:tab w:val="clear" w:pos="851"/>
        <w:tab w:val="left" w:pos="1701"/>
      </w:tabs>
      <w:spacing w:before="360" w:after="360" w:line="240" w:lineRule="auto"/>
      <w:ind w:left="1702"/>
      <w:outlineLvl w:val="1"/>
    </w:pPr>
    <w:rPr>
      <w:rFonts w:eastAsiaTheme="majorEastAsia" w:cstheme="majorBidi"/>
      <w:b/>
      <w:bCs/>
      <w:szCs w:val="26"/>
    </w:rPr>
  </w:style>
  <w:style w:type="paragraph" w:styleId="30">
    <w:name w:val="heading 3"/>
    <w:basedOn w:val="a2"/>
    <w:next w:val="a2"/>
    <w:link w:val="31"/>
    <w:uiPriority w:val="9"/>
    <w:qFormat/>
    <w:rsid w:val="003E4C37"/>
    <w:pPr>
      <w:keepNext/>
      <w:keepLines/>
      <w:numPr>
        <w:ilvl w:val="2"/>
        <w:numId w:val="6"/>
      </w:numPr>
      <w:tabs>
        <w:tab w:val="clear" w:pos="851"/>
        <w:tab w:val="left" w:pos="1701"/>
      </w:tabs>
      <w:spacing w:before="360" w:after="360" w:line="240" w:lineRule="auto"/>
      <w:ind w:left="1702"/>
      <w:outlineLvl w:val="2"/>
    </w:pPr>
    <w:rPr>
      <w:rFonts w:eastAsiaTheme="majorEastAsia" w:cstheme="majorBidi"/>
      <w:b/>
      <w:bCs/>
    </w:rPr>
  </w:style>
  <w:style w:type="paragraph" w:styleId="40">
    <w:name w:val="heading 4"/>
    <w:basedOn w:val="a2"/>
    <w:next w:val="a2"/>
    <w:link w:val="41"/>
    <w:uiPriority w:val="9"/>
    <w:qFormat/>
    <w:rsid w:val="00E93710"/>
    <w:pPr>
      <w:keepNext/>
      <w:keepLines/>
      <w:numPr>
        <w:ilvl w:val="3"/>
        <w:numId w:val="6"/>
      </w:numPr>
      <w:tabs>
        <w:tab w:val="clear" w:pos="1134"/>
        <w:tab w:val="left" w:pos="1985"/>
      </w:tabs>
      <w:spacing w:before="360" w:after="360" w:line="240" w:lineRule="auto"/>
      <w:ind w:left="1985"/>
      <w:outlineLvl w:val="3"/>
    </w:pPr>
    <w:rPr>
      <w:rFonts w:eastAsiaTheme="majorEastAsia" w:cstheme="majorBidi"/>
      <w:bCs/>
      <w:iCs/>
    </w:rPr>
  </w:style>
  <w:style w:type="paragraph" w:styleId="50">
    <w:name w:val="heading 5"/>
    <w:basedOn w:val="a2"/>
    <w:next w:val="a2"/>
    <w:link w:val="51"/>
    <w:uiPriority w:val="9"/>
    <w:qFormat/>
    <w:rsid w:val="00544245"/>
    <w:pPr>
      <w:keepNext/>
      <w:keepLines/>
      <w:numPr>
        <w:ilvl w:val="4"/>
        <w:numId w:val="6"/>
      </w:numPr>
      <w:tabs>
        <w:tab w:val="clear" w:pos="1134"/>
        <w:tab w:val="left" w:pos="2268"/>
      </w:tabs>
      <w:spacing w:before="360" w:after="360" w:line="240" w:lineRule="auto"/>
      <w:ind w:left="2269" w:hanging="1418"/>
      <w:outlineLvl w:val="4"/>
    </w:pPr>
    <w:rPr>
      <w:rFonts w:eastAsiaTheme="majorEastAsia" w:cstheme="majorBidi"/>
    </w:rPr>
  </w:style>
  <w:style w:type="paragraph" w:styleId="6">
    <w:name w:val="heading 6"/>
    <w:basedOn w:val="a2"/>
    <w:next w:val="a2"/>
    <w:link w:val="60"/>
    <w:uiPriority w:val="9"/>
    <w:semiHidden/>
    <w:qFormat/>
    <w:rsid w:val="00A75167"/>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iPriority w:val="9"/>
    <w:semiHidden/>
    <w:qFormat/>
    <w:rsid w:val="00A75167"/>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semiHidden/>
    <w:qFormat/>
    <w:rsid w:val="00A75167"/>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semiHidden/>
    <w:qFormat/>
    <w:rsid w:val="00A75167"/>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B90FDB"/>
    <w:rPr>
      <w:rFonts w:ascii="Times New Roman" w:eastAsiaTheme="majorEastAsia" w:hAnsi="Times New Roman" w:cstheme="majorBidi"/>
      <w:b/>
      <w:bCs/>
      <w:caps/>
      <w:sz w:val="28"/>
      <w:szCs w:val="28"/>
    </w:rPr>
  </w:style>
  <w:style w:type="paragraph" w:styleId="a6">
    <w:name w:val="Document Map"/>
    <w:basedOn w:val="a2"/>
    <w:link w:val="a7"/>
    <w:uiPriority w:val="99"/>
    <w:semiHidden/>
    <w:unhideWhenUsed/>
    <w:rsid w:val="008C500F"/>
    <w:pPr>
      <w:spacing w:after="0"/>
    </w:pPr>
    <w:rPr>
      <w:rFonts w:ascii="Tahoma" w:hAnsi="Tahoma" w:cs="Tahoma"/>
      <w:sz w:val="16"/>
      <w:szCs w:val="16"/>
    </w:rPr>
  </w:style>
  <w:style w:type="character" w:customStyle="1" w:styleId="a7">
    <w:name w:val="Схема документа Знак"/>
    <w:basedOn w:val="a3"/>
    <w:link w:val="a6"/>
    <w:uiPriority w:val="99"/>
    <w:semiHidden/>
    <w:rsid w:val="008C500F"/>
    <w:rPr>
      <w:rFonts w:ascii="Tahoma" w:hAnsi="Tahoma" w:cs="Tahoma"/>
      <w:sz w:val="16"/>
      <w:szCs w:val="16"/>
    </w:rPr>
  </w:style>
  <w:style w:type="character" w:customStyle="1" w:styleId="22">
    <w:name w:val="Заголовок 2 Знак"/>
    <w:basedOn w:val="a3"/>
    <w:link w:val="20"/>
    <w:uiPriority w:val="9"/>
    <w:rsid w:val="001E4108"/>
    <w:rPr>
      <w:rFonts w:ascii="Times New Roman" w:eastAsiaTheme="majorEastAsia" w:hAnsi="Times New Roman" w:cstheme="majorBidi"/>
      <w:b/>
      <w:bCs/>
      <w:sz w:val="28"/>
      <w:szCs w:val="26"/>
    </w:rPr>
  </w:style>
  <w:style w:type="character" w:customStyle="1" w:styleId="31">
    <w:name w:val="Заголовок 3 Знак"/>
    <w:basedOn w:val="a3"/>
    <w:link w:val="30"/>
    <w:uiPriority w:val="9"/>
    <w:rsid w:val="003E4C37"/>
    <w:rPr>
      <w:rFonts w:ascii="Times New Roman" w:eastAsiaTheme="majorEastAsia" w:hAnsi="Times New Roman" w:cstheme="majorBidi"/>
      <w:b/>
      <w:bCs/>
      <w:sz w:val="28"/>
    </w:rPr>
  </w:style>
  <w:style w:type="character" w:customStyle="1" w:styleId="41">
    <w:name w:val="Заголовок 4 Знак"/>
    <w:basedOn w:val="a3"/>
    <w:link w:val="40"/>
    <w:uiPriority w:val="9"/>
    <w:rsid w:val="00E93710"/>
    <w:rPr>
      <w:rFonts w:ascii="Times New Roman" w:eastAsiaTheme="majorEastAsia" w:hAnsi="Times New Roman" w:cstheme="majorBidi"/>
      <w:bCs/>
      <w:iCs/>
      <w:sz w:val="28"/>
    </w:rPr>
  </w:style>
  <w:style w:type="character" w:customStyle="1" w:styleId="51">
    <w:name w:val="Заголовок 5 Знак"/>
    <w:basedOn w:val="a3"/>
    <w:link w:val="50"/>
    <w:uiPriority w:val="9"/>
    <w:rsid w:val="00544245"/>
    <w:rPr>
      <w:rFonts w:ascii="Times New Roman" w:eastAsiaTheme="majorEastAsia" w:hAnsi="Times New Roman" w:cstheme="majorBidi"/>
      <w:sz w:val="28"/>
    </w:rPr>
  </w:style>
  <w:style w:type="character" w:customStyle="1" w:styleId="60">
    <w:name w:val="Заголовок 6 Знак"/>
    <w:basedOn w:val="a3"/>
    <w:link w:val="6"/>
    <w:uiPriority w:val="9"/>
    <w:semiHidden/>
    <w:rsid w:val="008C500F"/>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uiPriority w:val="9"/>
    <w:semiHidden/>
    <w:rsid w:val="008C500F"/>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semiHidden/>
    <w:rsid w:val="008C500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semiHidden/>
    <w:rsid w:val="008C500F"/>
    <w:rPr>
      <w:rFonts w:asciiTheme="majorHAnsi" w:eastAsiaTheme="majorEastAsia" w:hAnsiTheme="majorHAnsi" w:cstheme="majorBidi"/>
      <w:i/>
      <w:iCs/>
      <w:color w:val="404040" w:themeColor="text1" w:themeTint="BF"/>
      <w:sz w:val="20"/>
      <w:szCs w:val="20"/>
    </w:rPr>
  </w:style>
  <w:style w:type="paragraph" w:styleId="a0">
    <w:name w:val="List Bullet"/>
    <w:basedOn w:val="a2"/>
    <w:link w:val="a8"/>
    <w:uiPriority w:val="19"/>
    <w:rsid w:val="002D0D34"/>
    <w:pPr>
      <w:numPr>
        <w:numId w:val="2"/>
      </w:numPr>
      <w:ind w:left="1248"/>
    </w:pPr>
  </w:style>
  <w:style w:type="paragraph" w:styleId="21">
    <w:name w:val="List Bullet 2"/>
    <w:basedOn w:val="a2"/>
    <w:uiPriority w:val="19"/>
    <w:rsid w:val="00CC1AEA"/>
    <w:pPr>
      <w:numPr>
        <w:numId w:val="8"/>
      </w:numPr>
      <w:ind w:left="1644" w:hanging="397"/>
    </w:pPr>
  </w:style>
  <w:style w:type="paragraph" w:styleId="a9">
    <w:name w:val="TOC Heading"/>
    <w:basedOn w:val="1"/>
    <w:next w:val="a2"/>
    <w:uiPriority w:val="49"/>
    <w:qFormat/>
    <w:rsid w:val="00FD045A"/>
    <w:pPr>
      <w:numPr>
        <w:numId w:val="0"/>
      </w:numPr>
      <w:tabs>
        <w:tab w:val="clear" w:pos="1701"/>
      </w:tabs>
      <w:spacing w:after="480"/>
      <w:jc w:val="center"/>
      <w:outlineLvl w:val="9"/>
    </w:pPr>
  </w:style>
  <w:style w:type="paragraph" w:styleId="11">
    <w:name w:val="toc 1"/>
    <w:basedOn w:val="a2"/>
    <w:next w:val="a2"/>
    <w:autoRedefine/>
    <w:uiPriority w:val="39"/>
    <w:rsid w:val="00E4172E"/>
    <w:pPr>
      <w:tabs>
        <w:tab w:val="left" w:pos="851"/>
        <w:tab w:val="right" w:leader="dot" w:pos="9356"/>
      </w:tabs>
      <w:spacing w:after="60"/>
      <w:ind w:left="851" w:right="1134" w:hanging="851"/>
    </w:pPr>
    <w:rPr>
      <w:b/>
    </w:rPr>
  </w:style>
  <w:style w:type="paragraph" w:styleId="23">
    <w:name w:val="toc 2"/>
    <w:basedOn w:val="a2"/>
    <w:next w:val="a2"/>
    <w:autoRedefine/>
    <w:uiPriority w:val="39"/>
    <w:rsid w:val="002215B0"/>
    <w:pPr>
      <w:tabs>
        <w:tab w:val="left" w:pos="851"/>
        <w:tab w:val="right" w:leader="dot" w:pos="9356"/>
      </w:tabs>
      <w:spacing w:before="60" w:after="60"/>
      <w:ind w:left="851" w:right="1134" w:hanging="851"/>
    </w:pPr>
  </w:style>
  <w:style w:type="paragraph" w:styleId="32">
    <w:name w:val="toc 3"/>
    <w:basedOn w:val="a2"/>
    <w:next w:val="a2"/>
    <w:autoRedefine/>
    <w:uiPriority w:val="39"/>
    <w:rsid w:val="00E4172E"/>
    <w:pPr>
      <w:tabs>
        <w:tab w:val="left" w:pos="851"/>
        <w:tab w:val="right" w:leader="dot" w:pos="9356"/>
      </w:tabs>
      <w:spacing w:before="60" w:after="60"/>
      <w:ind w:left="851" w:right="1134" w:hanging="851"/>
    </w:pPr>
  </w:style>
  <w:style w:type="character" w:styleId="aa">
    <w:name w:val="Hyperlink"/>
    <w:basedOn w:val="a3"/>
    <w:uiPriority w:val="99"/>
    <w:rsid w:val="0069101E"/>
    <w:rPr>
      <w:i/>
      <w:color w:val="auto"/>
      <w:u w:val="none"/>
    </w:rPr>
  </w:style>
  <w:style w:type="paragraph" w:styleId="3">
    <w:name w:val="List Bullet 3"/>
    <w:basedOn w:val="a2"/>
    <w:uiPriority w:val="19"/>
    <w:qFormat/>
    <w:rsid w:val="001B4A95"/>
    <w:pPr>
      <w:numPr>
        <w:ilvl w:val="2"/>
        <w:numId w:val="2"/>
      </w:numPr>
      <w:ind w:left="2041"/>
    </w:pPr>
  </w:style>
  <w:style w:type="paragraph" w:styleId="4">
    <w:name w:val="List Bullet 4"/>
    <w:basedOn w:val="a2"/>
    <w:uiPriority w:val="19"/>
    <w:rsid w:val="00244A10"/>
    <w:pPr>
      <w:numPr>
        <w:ilvl w:val="3"/>
        <w:numId w:val="2"/>
      </w:numPr>
      <w:ind w:left="2438"/>
    </w:pPr>
  </w:style>
  <w:style w:type="paragraph" w:styleId="5">
    <w:name w:val="List Bullet 5"/>
    <w:basedOn w:val="a2"/>
    <w:uiPriority w:val="19"/>
    <w:rsid w:val="00244A10"/>
    <w:pPr>
      <w:numPr>
        <w:ilvl w:val="4"/>
        <w:numId w:val="2"/>
      </w:numPr>
      <w:ind w:left="2835"/>
    </w:pPr>
  </w:style>
  <w:style w:type="paragraph" w:styleId="a">
    <w:name w:val="List Number"/>
    <w:basedOn w:val="a2"/>
    <w:uiPriority w:val="14"/>
    <w:qFormat/>
    <w:rsid w:val="00D7777B"/>
    <w:pPr>
      <w:numPr>
        <w:numId w:val="9"/>
      </w:numPr>
    </w:pPr>
  </w:style>
  <w:style w:type="paragraph" w:styleId="2">
    <w:name w:val="List Number 2"/>
    <w:basedOn w:val="a2"/>
    <w:uiPriority w:val="14"/>
    <w:semiHidden/>
    <w:rsid w:val="008C500F"/>
    <w:pPr>
      <w:numPr>
        <w:numId w:val="3"/>
      </w:numPr>
      <w:tabs>
        <w:tab w:val="left" w:pos="794"/>
      </w:tabs>
    </w:pPr>
  </w:style>
  <w:style w:type="paragraph" w:styleId="ab">
    <w:name w:val="List Continue"/>
    <w:basedOn w:val="a2"/>
    <w:uiPriority w:val="24"/>
    <w:rsid w:val="00244A10"/>
    <w:pPr>
      <w:ind w:left="1247" w:firstLine="0"/>
    </w:pPr>
  </w:style>
  <w:style w:type="paragraph" w:styleId="24">
    <w:name w:val="List Continue 2"/>
    <w:basedOn w:val="a2"/>
    <w:uiPriority w:val="24"/>
    <w:rsid w:val="0010249E"/>
    <w:pPr>
      <w:ind w:left="1644" w:firstLine="0"/>
    </w:pPr>
  </w:style>
  <w:style w:type="paragraph" w:styleId="ac">
    <w:name w:val="Message Header"/>
    <w:basedOn w:val="a2"/>
    <w:link w:val="ad"/>
    <w:uiPriority w:val="99"/>
    <w:semiHidden/>
    <w:rsid w:val="008C500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ad">
    <w:name w:val="Шапка Знак"/>
    <w:basedOn w:val="a3"/>
    <w:link w:val="ac"/>
    <w:uiPriority w:val="99"/>
    <w:semiHidden/>
    <w:rsid w:val="008C500F"/>
    <w:rPr>
      <w:rFonts w:asciiTheme="majorHAnsi" w:eastAsiaTheme="majorEastAsia" w:hAnsiTheme="majorHAnsi" w:cstheme="majorBidi"/>
      <w:sz w:val="28"/>
      <w:szCs w:val="24"/>
      <w:shd w:val="pct20" w:color="auto" w:fill="auto"/>
    </w:rPr>
  </w:style>
  <w:style w:type="table" w:styleId="ae">
    <w:name w:val="Table Grid"/>
    <w:aliases w:val="Сетка таблицы GR,Таблица стандарт"/>
    <w:basedOn w:val="a4"/>
    <w:uiPriority w:val="39"/>
    <w:rsid w:val="008C50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f">
    <w:name w:val="Сетка таблицы по умолчанию"/>
    <w:basedOn w:val="a4"/>
    <w:uiPriority w:val="99"/>
    <w:qFormat/>
    <w:rsid w:val="008C500F"/>
    <w:pPr>
      <w:spacing w:after="0" w:line="240" w:lineRule="auto"/>
    </w:pPr>
    <w:rPr>
      <w:rFonts w:ascii="Times New Roman" w:hAnsi="Times New Roman"/>
      <w:sz w:val="40"/>
    </w:rPr>
    <w:tblPr>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blStylePr w:type="firstRow">
      <w:pPr>
        <w:jc w:val="center"/>
      </w:pPr>
      <w:rPr>
        <w:rFonts w:ascii="Times New Roman" w:hAnsi="Times New Roman"/>
        <w:b/>
        <w:sz w:val="24"/>
      </w:rPr>
      <w:tblPr/>
      <w:trPr>
        <w:tblHeader/>
      </w:trPr>
      <w:tcPr>
        <w:shd w:val="clear" w:color="auto" w:fill="F2F2F2" w:themeFill="background1" w:themeFillShade="F2"/>
        <w:vAlign w:val="center"/>
      </w:tcPr>
    </w:tblStylePr>
  </w:style>
  <w:style w:type="table" w:customStyle="1" w:styleId="12">
    <w:name w:val="Светлый список1"/>
    <w:basedOn w:val="a4"/>
    <w:uiPriority w:val="61"/>
    <w:rsid w:val="008C50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0">
    <w:name w:val="Title"/>
    <w:basedOn w:val="a2"/>
    <w:next w:val="a2"/>
    <w:link w:val="af1"/>
    <w:uiPriority w:val="10"/>
    <w:qFormat/>
    <w:rsid w:val="008C500F"/>
    <w:pPr>
      <w:spacing w:before="240" w:after="240" w:line="240" w:lineRule="auto"/>
      <w:ind w:firstLine="0"/>
      <w:jc w:val="center"/>
    </w:pPr>
    <w:rPr>
      <w:rFonts w:eastAsiaTheme="majorEastAsia" w:cstheme="majorBidi"/>
      <w:b/>
      <w:caps/>
      <w:spacing w:val="5"/>
      <w:kern w:val="28"/>
      <w:szCs w:val="52"/>
    </w:rPr>
  </w:style>
  <w:style w:type="character" w:customStyle="1" w:styleId="af1">
    <w:name w:val="Название Знак"/>
    <w:basedOn w:val="a3"/>
    <w:link w:val="af0"/>
    <w:uiPriority w:val="10"/>
    <w:rsid w:val="008C500F"/>
    <w:rPr>
      <w:rFonts w:ascii="Times New Roman" w:eastAsiaTheme="majorEastAsia" w:hAnsi="Times New Roman" w:cstheme="majorBidi"/>
      <w:b/>
      <w:caps/>
      <w:spacing w:val="5"/>
      <w:kern w:val="28"/>
      <w:sz w:val="28"/>
      <w:szCs w:val="52"/>
    </w:rPr>
  </w:style>
  <w:style w:type="paragraph" w:styleId="af2">
    <w:name w:val="caption"/>
    <w:basedOn w:val="a2"/>
    <w:next w:val="a2"/>
    <w:link w:val="af3"/>
    <w:uiPriority w:val="34"/>
    <w:qFormat/>
    <w:rsid w:val="00F3159F"/>
    <w:pPr>
      <w:keepNext/>
      <w:spacing w:before="240" w:after="60" w:line="240" w:lineRule="auto"/>
      <w:ind w:firstLine="0"/>
      <w:jc w:val="left"/>
    </w:pPr>
    <w:rPr>
      <w:b/>
      <w:bCs/>
      <w:sz w:val="24"/>
      <w:szCs w:val="18"/>
    </w:rPr>
  </w:style>
  <w:style w:type="paragraph" w:styleId="af4">
    <w:name w:val="Subtitle"/>
    <w:next w:val="a2"/>
    <w:link w:val="af5"/>
    <w:uiPriority w:val="11"/>
    <w:qFormat/>
    <w:rsid w:val="00F8302A"/>
    <w:pPr>
      <w:numPr>
        <w:ilvl w:val="1"/>
      </w:numPr>
      <w:spacing w:before="60" w:after="60" w:line="240" w:lineRule="auto"/>
      <w:jc w:val="center"/>
    </w:pPr>
    <w:rPr>
      <w:rFonts w:ascii="Times New Roman" w:eastAsiaTheme="majorEastAsia" w:hAnsi="Times New Roman" w:cstheme="majorBidi"/>
      <w:b/>
      <w:iCs/>
      <w:sz w:val="28"/>
      <w:szCs w:val="24"/>
    </w:rPr>
  </w:style>
  <w:style w:type="character" w:styleId="af6">
    <w:name w:val="endnote reference"/>
    <w:basedOn w:val="a3"/>
    <w:uiPriority w:val="99"/>
    <w:semiHidden/>
    <w:rsid w:val="008C500F"/>
    <w:rPr>
      <w:vertAlign w:val="superscript"/>
    </w:rPr>
  </w:style>
  <w:style w:type="character" w:customStyle="1" w:styleId="af5">
    <w:name w:val="Подзаголовок Знак"/>
    <w:basedOn w:val="a3"/>
    <w:link w:val="af4"/>
    <w:uiPriority w:val="11"/>
    <w:rsid w:val="00F8302A"/>
    <w:rPr>
      <w:rFonts w:ascii="Times New Roman" w:eastAsiaTheme="majorEastAsia" w:hAnsi="Times New Roman" w:cstheme="majorBidi"/>
      <w:b/>
      <w:iCs/>
      <w:sz w:val="28"/>
      <w:szCs w:val="24"/>
    </w:rPr>
  </w:style>
  <w:style w:type="character" w:styleId="af7">
    <w:name w:val="annotation reference"/>
    <w:basedOn w:val="a3"/>
    <w:uiPriority w:val="99"/>
    <w:semiHidden/>
    <w:rsid w:val="008C500F"/>
    <w:rPr>
      <w:sz w:val="16"/>
      <w:szCs w:val="16"/>
    </w:rPr>
  </w:style>
  <w:style w:type="character" w:styleId="af8">
    <w:name w:val="footnote reference"/>
    <w:basedOn w:val="a3"/>
    <w:uiPriority w:val="99"/>
    <w:qFormat/>
    <w:rsid w:val="008C500F"/>
    <w:rPr>
      <w:vertAlign w:val="superscript"/>
    </w:rPr>
  </w:style>
  <w:style w:type="paragraph" w:styleId="af9">
    <w:name w:val="table of figures"/>
    <w:basedOn w:val="a2"/>
    <w:next w:val="a2"/>
    <w:uiPriority w:val="99"/>
    <w:semiHidden/>
    <w:rsid w:val="008C500F"/>
    <w:pPr>
      <w:spacing w:after="0"/>
    </w:pPr>
  </w:style>
  <w:style w:type="paragraph" w:styleId="afa">
    <w:name w:val="Signature"/>
    <w:basedOn w:val="a2"/>
    <w:link w:val="afb"/>
    <w:uiPriority w:val="99"/>
    <w:semiHidden/>
    <w:rsid w:val="008C500F"/>
    <w:pPr>
      <w:spacing w:after="0"/>
      <w:ind w:left="4252"/>
    </w:pPr>
  </w:style>
  <w:style w:type="character" w:customStyle="1" w:styleId="afb">
    <w:name w:val="Подпись Знак"/>
    <w:basedOn w:val="a3"/>
    <w:link w:val="afa"/>
    <w:uiPriority w:val="99"/>
    <w:semiHidden/>
    <w:rsid w:val="008C500F"/>
    <w:rPr>
      <w:rFonts w:ascii="Times New Roman" w:hAnsi="Times New Roman"/>
      <w:sz w:val="28"/>
    </w:rPr>
  </w:style>
  <w:style w:type="paragraph" w:customStyle="1" w:styleId="afc">
    <w:name w:val="Обычный по центру"/>
    <w:basedOn w:val="a2"/>
    <w:uiPriority w:val="4"/>
    <w:qFormat/>
    <w:rsid w:val="007B44B6"/>
    <w:pPr>
      <w:ind w:firstLine="0"/>
      <w:jc w:val="center"/>
    </w:pPr>
  </w:style>
  <w:style w:type="paragraph" w:customStyle="1" w:styleId="afd">
    <w:name w:val="Обычный по правому краю"/>
    <w:basedOn w:val="a2"/>
    <w:uiPriority w:val="4"/>
    <w:qFormat/>
    <w:rsid w:val="007B44B6"/>
    <w:pPr>
      <w:ind w:firstLine="0"/>
      <w:jc w:val="right"/>
    </w:pPr>
  </w:style>
  <w:style w:type="paragraph" w:styleId="afe">
    <w:name w:val="annotation subject"/>
    <w:basedOn w:val="a2"/>
    <w:next w:val="afc"/>
    <w:link w:val="aff"/>
    <w:uiPriority w:val="99"/>
    <w:semiHidden/>
    <w:rsid w:val="00060851"/>
    <w:pPr>
      <w:pBdr>
        <w:top w:val="single" w:sz="4" w:space="2" w:color="auto"/>
        <w:left w:val="single" w:sz="4" w:space="2" w:color="auto"/>
        <w:bottom w:val="single" w:sz="4" w:space="2" w:color="auto"/>
        <w:right w:val="single" w:sz="4" w:space="2" w:color="auto"/>
      </w:pBdr>
      <w:shd w:val="clear" w:color="auto" w:fill="D9D9D9" w:themeFill="background1" w:themeFillShade="D9"/>
    </w:pPr>
    <w:rPr>
      <w:b/>
      <w:bCs/>
      <w:szCs w:val="20"/>
    </w:rPr>
  </w:style>
  <w:style w:type="character" w:customStyle="1" w:styleId="aff">
    <w:name w:val="Тема примечания Знак"/>
    <w:basedOn w:val="a3"/>
    <w:link w:val="afe"/>
    <w:uiPriority w:val="99"/>
    <w:semiHidden/>
    <w:rsid w:val="00060851"/>
    <w:rPr>
      <w:b/>
      <w:bCs/>
    </w:rPr>
  </w:style>
  <w:style w:type="paragraph" w:styleId="aff0">
    <w:name w:val="Block Text"/>
    <w:basedOn w:val="a2"/>
    <w:uiPriority w:val="99"/>
    <w:semiHidden/>
    <w:rsid w:val="008C500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aff1">
    <w:name w:val="List"/>
    <w:basedOn w:val="a2"/>
    <w:uiPriority w:val="99"/>
    <w:semiHidden/>
    <w:rsid w:val="008C500F"/>
    <w:pPr>
      <w:ind w:left="283" w:hanging="283"/>
      <w:contextualSpacing/>
    </w:pPr>
  </w:style>
  <w:style w:type="paragraph" w:styleId="aff2">
    <w:name w:val="header"/>
    <w:basedOn w:val="a2"/>
    <w:link w:val="aff3"/>
    <w:uiPriority w:val="79"/>
    <w:rsid w:val="00097CD3"/>
    <w:pPr>
      <w:spacing w:before="0" w:after="0" w:line="240" w:lineRule="auto"/>
      <w:ind w:firstLine="0"/>
      <w:contextualSpacing/>
      <w:jc w:val="center"/>
    </w:pPr>
  </w:style>
  <w:style w:type="paragraph" w:styleId="aff4">
    <w:name w:val="Balloon Text"/>
    <w:basedOn w:val="a2"/>
    <w:link w:val="aff5"/>
    <w:uiPriority w:val="99"/>
    <w:semiHidden/>
    <w:unhideWhenUsed/>
    <w:rsid w:val="008C500F"/>
    <w:pPr>
      <w:spacing w:after="0"/>
    </w:pPr>
    <w:rPr>
      <w:rFonts w:ascii="Tahoma" w:hAnsi="Tahoma" w:cs="Tahoma"/>
      <w:sz w:val="16"/>
      <w:szCs w:val="16"/>
    </w:rPr>
  </w:style>
  <w:style w:type="character" w:customStyle="1" w:styleId="aff5">
    <w:name w:val="Текст выноски Знак"/>
    <w:basedOn w:val="a3"/>
    <w:link w:val="aff4"/>
    <w:uiPriority w:val="99"/>
    <w:semiHidden/>
    <w:rsid w:val="008C500F"/>
    <w:rPr>
      <w:rFonts w:ascii="Tahoma" w:hAnsi="Tahoma" w:cs="Tahoma"/>
      <w:sz w:val="16"/>
      <w:szCs w:val="16"/>
    </w:rPr>
  </w:style>
  <w:style w:type="character" w:customStyle="1" w:styleId="aff3">
    <w:name w:val="Верхний колонтитул Знак"/>
    <w:basedOn w:val="a3"/>
    <w:link w:val="aff2"/>
    <w:uiPriority w:val="79"/>
    <w:rsid w:val="00097CD3"/>
    <w:rPr>
      <w:rFonts w:ascii="Times New Roman" w:hAnsi="Times New Roman"/>
      <w:sz w:val="28"/>
    </w:rPr>
  </w:style>
  <w:style w:type="character" w:styleId="aff6">
    <w:name w:val="Placeholder Text"/>
    <w:basedOn w:val="a3"/>
    <w:uiPriority w:val="99"/>
    <w:semiHidden/>
    <w:rsid w:val="008C500F"/>
    <w:rPr>
      <w:color w:val="808080"/>
    </w:rPr>
  </w:style>
  <w:style w:type="paragraph" w:styleId="aff7">
    <w:name w:val="footer"/>
    <w:basedOn w:val="a2"/>
    <w:link w:val="aff8"/>
    <w:uiPriority w:val="79"/>
    <w:rsid w:val="00CF6CBB"/>
    <w:pPr>
      <w:spacing w:after="0" w:line="240" w:lineRule="auto"/>
      <w:ind w:firstLine="0"/>
      <w:jc w:val="center"/>
    </w:pPr>
  </w:style>
  <w:style w:type="character" w:customStyle="1" w:styleId="aff8">
    <w:name w:val="Нижний колонтитул Знак"/>
    <w:basedOn w:val="a3"/>
    <w:link w:val="aff7"/>
    <w:uiPriority w:val="79"/>
    <w:rsid w:val="00CF6CBB"/>
    <w:rPr>
      <w:rFonts w:ascii="Times New Roman" w:hAnsi="Times New Roman"/>
      <w:sz w:val="28"/>
    </w:rPr>
  </w:style>
  <w:style w:type="paragraph" w:customStyle="1" w:styleId="aff9">
    <w:name w:val="Текст таблицы по центру"/>
    <w:basedOn w:val="a2"/>
    <w:uiPriority w:val="37"/>
    <w:qFormat/>
    <w:rsid w:val="003D5E6E"/>
    <w:pPr>
      <w:spacing w:before="40" w:after="40" w:line="240" w:lineRule="auto"/>
      <w:ind w:firstLine="0"/>
      <w:jc w:val="center"/>
    </w:pPr>
  </w:style>
  <w:style w:type="paragraph" w:customStyle="1" w:styleId="affa">
    <w:name w:val="Текст таблицы по левому краю"/>
    <w:basedOn w:val="a2"/>
    <w:uiPriority w:val="39"/>
    <w:qFormat/>
    <w:rsid w:val="003D5E6E"/>
    <w:pPr>
      <w:spacing w:before="40" w:after="40" w:line="240" w:lineRule="auto"/>
      <w:ind w:firstLine="0"/>
      <w:jc w:val="left"/>
    </w:pPr>
  </w:style>
  <w:style w:type="paragraph" w:styleId="affb">
    <w:name w:val="No Spacing"/>
    <w:uiPriority w:val="79"/>
    <w:semiHidden/>
    <w:qFormat/>
    <w:rsid w:val="008C500F"/>
    <w:pPr>
      <w:spacing w:after="0" w:line="240" w:lineRule="auto"/>
      <w:jc w:val="both"/>
    </w:pPr>
    <w:rPr>
      <w:rFonts w:ascii="Times New Roman" w:hAnsi="Times New Roman"/>
      <w:sz w:val="24"/>
    </w:rPr>
  </w:style>
  <w:style w:type="paragraph" w:styleId="affc">
    <w:name w:val="Body Text"/>
    <w:basedOn w:val="a2"/>
    <w:link w:val="affd"/>
    <w:uiPriority w:val="99"/>
    <w:semiHidden/>
    <w:rsid w:val="008C500F"/>
  </w:style>
  <w:style w:type="character" w:customStyle="1" w:styleId="affd">
    <w:name w:val="Основной текст Знак"/>
    <w:basedOn w:val="a3"/>
    <w:link w:val="affc"/>
    <w:uiPriority w:val="99"/>
    <w:semiHidden/>
    <w:rsid w:val="008C500F"/>
    <w:rPr>
      <w:rFonts w:ascii="Times New Roman" w:hAnsi="Times New Roman"/>
      <w:sz w:val="28"/>
    </w:rPr>
  </w:style>
  <w:style w:type="character" w:styleId="affe">
    <w:name w:val="Subtle Reference"/>
    <w:basedOn w:val="a3"/>
    <w:uiPriority w:val="49"/>
    <w:semiHidden/>
    <w:qFormat/>
    <w:rsid w:val="008C500F"/>
    <w:rPr>
      <w:smallCaps/>
      <w:color w:val="C0504D" w:themeColor="accent2"/>
      <w:u w:val="single"/>
    </w:rPr>
  </w:style>
  <w:style w:type="paragraph" w:styleId="25">
    <w:name w:val="Body Text 2"/>
    <w:basedOn w:val="a2"/>
    <w:link w:val="26"/>
    <w:uiPriority w:val="99"/>
    <w:semiHidden/>
    <w:rsid w:val="008C500F"/>
    <w:pPr>
      <w:spacing w:line="480" w:lineRule="auto"/>
    </w:pPr>
  </w:style>
  <w:style w:type="character" w:customStyle="1" w:styleId="26">
    <w:name w:val="Основной текст 2 Знак"/>
    <w:basedOn w:val="a3"/>
    <w:link w:val="25"/>
    <w:uiPriority w:val="99"/>
    <w:semiHidden/>
    <w:rsid w:val="008C500F"/>
    <w:rPr>
      <w:rFonts w:ascii="Times New Roman" w:hAnsi="Times New Roman"/>
      <w:sz w:val="28"/>
    </w:rPr>
  </w:style>
  <w:style w:type="paragraph" w:styleId="33">
    <w:name w:val="Body Text 3"/>
    <w:basedOn w:val="a2"/>
    <w:link w:val="34"/>
    <w:uiPriority w:val="99"/>
    <w:semiHidden/>
    <w:rsid w:val="008C500F"/>
    <w:rPr>
      <w:sz w:val="16"/>
      <w:szCs w:val="16"/>
    </w:rPr>
  </w:style>
  <w:style w:type="character" w:customStyle="1" w:styleId="34">
    <w:name w:val="Основной текст 3 Знак"/>
    <w:basedOn w:val="a3"/>
    <w:link w:val="33"/>
    <w:uiPriority w:val="99"/>
    <w:semiHidden/>
    <w:rsid w:val="008C500F"/>
    <w:rPr>
      <w:rFonts w:ascii="Times New Roman" w:hAnsi="Times New Roman"/>
      <w:sz w:val="16"/>
      <w:szCs w:val="16"/>
    </w:rPr>
  </w:style>
  <w:style w:type="paragraph" w:styleId="afff">
    <w:name w:val="Body Text Indent"/>
    <w:basedOn w:val="a2"/>
    <w:link w:val="afff0"/>
    <w:uiPriority w:val="99"/>
    <w:semiHidden/>
    <w:rsid w:val="008C500F"/>
    <w:pPr>
      <w:ind w:left="283"/>
    </w:pPr>
  </w:style>
  <w:style w:type="character" w:customStyle="1" w:styleId="afff0">
    <w:name w:val="Основной текст с отступом Знак"/>
    <w:basedOn w:val="a3"/>
    <w:link w:val="afff"/>
    <w:uiPriority w:val="99"/>
    <w:semiHidden/>
    <w:rsid w:val="008C500F"/>
    <w:rPr>
      <w:rFonts w:ascii="Times New Roman" w:hAnsi="Times New Roman"/>
      <w:sz w:val="28"/>
    </w:rPr>
  </w:style>
  <w:style w:type="paragraph" w:styleId="27">
    <w:name w:val="Body Text Indent 2"/>
    <w:basedOn w:val="a2"/>
    <w:link w:val="28"/>
    <w:uiPriority w:val="99"/>
    <w:semiHidden/>
    <w:rsid w:val="008C500F"/>
    <w:pPr>
      <w:spacing w:line="480" w:lineRule="auto"/>
      <w:ind w:left="283"/>
    </w:pPr>
  </w:style>
  <w:style w:type="character" w:customStyle="1" w:styleId="28">
    <w:name w:val="Основной текст с отступом 2 Знак"/>
    <w:basedOn w:val="a3"/>
    <w:link w:val="27"/>
    <w:uiPriority w:val="99"/>
    <w:semiHidden/>
    <w:rsid w:val="008C500F"/>
    <w:rPr>
      <w:rFonts w:ascii="Times New Roman" w:hAnsi="Times New Roman"/>
      <w:sz w:val="28"/>
    </w:rPr>
  </w:style>
  <w:style w:type="paragraph" w:styleId="35">
    <w:name w:val="Body Text Indent 3"/>
    <w:basedOn w:val="a2"/>
    <w:link w:val="36"/>
    <w:uiPriority w:val="99"/>
    <w:semiHidden/>
    <w:rsid w:val="008C500F"/>
    <w:pPr>
      <w:ind w:left="283"/>
    </w:pPr>
    <w:rPr>
      <w:sz w:val="16"/>
      <w:szCs w:val="16"/>
    </w:rPr>
  </w:style>
  <w:style w:type="character" w:customStyle="1" w:styleId="36">
    <w:name w:val="Основной текст с отступом 3 Знак"/>
    <w:basedOn w:val="a3"/>
    <w:link w:val="35"/>
    <w:uiPriority w:val="99"/>
    <w:semiHidden/>
    <w:rsid w:val="008C500F"/>
    <w:rPr>
      <w:rFonts w:ascii="Times New Roman" w:hAnsi="Times New Roman"/>
      <w:sz w:val="16"/>
      <w:szCs w:val="16"/>
    </w:rPr>
  </w:style>
  <w:style w:type="paragraph" w:styleId="37">
    <w:name w:val="List Continue 3"/>
    <w:basedOn w:val="a2"/>
    <w:uiPriority w:val="24"/>
    <w:rsid w:val="004310FE"/>
    <w:pPr>
      <w:ind w:left="2041" w:firstLine="0"/>
    </w:pPr>
  </w:style>
  <w:style w:type="paragraph" w:styleId="42">
    <w:name w:val="List Continue 4"/>
    <w:basedOn w:val="a2"/>
    <w:uiPriority w:val="24"/>
    <w:rsid w:val="00B05F60"/>
    <w:pPr>
      <w:ind w:left="2438" w:firstLine="0"/>
    </w:pPr>
  </w:style>
  <w:style w:type="paragraph" w:styleId="52">
    <w:name w:val="List Continue 5"/>
    <w:basedOn w:val="a2"/>
    <w:uiPriority w:val="24"/>
    <w:rsid w:val="00D03B2E"/>
    <w:pPr>
      <w:ind w:left="2835" w:firstLine="0"/>
    </w:pPr>
  </w:style>
  <w:style w:type="character" w:styleId="afff1">
    <w:name w:val="Intense Reference"/>
    <w:basedOn w:val="a3"/>
    <w:uiPriority w:val="49"/>
    <w:semiHidden/>
    <w:qFormat/>
    <w:rsid w:val="008C500F"/>
    <w:rPr>
      <w:b/>
      <w:bCs/>
      <w:smallCaps/>
      <w:color w:val="C0504D" w:themeColor="accent2"/>
      <w:spacing w:val="5"/>
      <w:u w:val="single"/>
    </w:rPr>
  </w:style>
  <w:style w:type="paragraph" w:styleId="afff2">
    <w:name w:val="footnote text"/>
    <w:basedOn w:val="a2"/>
    <w:link w:val="afff3"/>
    <w:uiPriority w:val="99"/>
    <w:unhideWhenUsed/>
    <w:qFormat/>
    <w:rsid w:val="008C500F"/>
    <w:pPr>
      <w:spacing w:after="0"/>
    </w:pPr>
    <w:rPr>
      <w:sz w:val="20"/>
      <w:szCs w:val="20"/>
    </w:rPr>
  </w:style>
  <w:style w:type="character" w:customStyle="1" w:styleId="afff3">
    <w:name w:val="Текст сноски Знак"/>
    <w:basedOn w:val="a3"/>
    <w:link w:val="afff2"/>
    <w:uiPriority w:val="99"/>
    <w:qFormat/>
    <w:rsid w:val="008C500F"/>
    <w:rPr>
      <w:rFonts w:ascii="Times New Roman" w:hAnsi="Times New Roman"/>
      <w:sz w:val="20"/>
      <w:szCs w:val="20"/>
    </w:rPr>
  </w:style>
  <w:style w:type="character" w:styleId="afff4">
    <w:name w:val="Subtle Emphasis"/>
    <w:basedOn w:val="a3"/>
    <w:uiPriority w:val="99"/>
    <w:semiHidden/>
    <w:qFormat/>
    <w:rsid w:val="008C500F"/>
    <w:rPr>
      <w:i/>
      <w:iCs/>
      <w:color w:val="808080" w:themeColor="text1" w:themeTint="7F"/>
    </w:rPr>
  </w:style>
  <w:style w:type="paragraph" w:customStyle="1" w:styleId="afff5">
    <w:name w:val="Текст таблицы по правому краю"/>
    <w:basedOn w:val="affa"/>
    <w:uiPriority w:val="39"/>
    <w:qFormat/>
    <w:rsid w:val="003D5E6E"/>
    <w:pPr>
      <w:jc w:val="right"/>
    </w:pPr>
  </w:style>
  <w:style w:type="character" w:customStyle="1" w:styleId="afff6">
    <w:name w:val="Полужирный"/>
    <w:uiPriority w:val="1"/>
    <w:rsid w:val="008C500F"/>
    <w:rPr>
      <w:b/>
    </w:rPr>
  </w:style>
  <w:style w:type="character" w:customStyle="1" w:styleId="afff7">
    <w:name w:val="Курсив"/>
    <w:uiPriority w:val="2"/>
    <w:qFormat/>
    <w:rsid w:val="008C500F"/>
    <w:rPr>
      <w:i/>
    </w:rPr>
  </w:style>
  <w:style w:type="character" w:customStyle="1" w:styleId="afff8">
    <w:name w:val="Исходный код"/>
    <w:uiPriority w:val="3"/>
    <w:qFormat/>
    <w:rsid w:val="009C7867"/>
    <w:rPr>
      <w:rFonts w:ascii="Courier New" w:hAnsi="Courier New"/>
      <w:sz w:val="22"/>
    </w:rPr>
  </w:style>
  <w:style w:type="paragraph" w:customStyle="1" w:styleId="13">
    <w:name w:val="Заголовок 1 без нумерации"/>
    <w:basedOn w:val="a2"/>
    <w:next w:val="a2"/>
    <w:uiPriority w:val="8"/>
    <w:qFormat/>
    <w:rsid w:val="00F22E7B"/>
    <w:pPr>
      <w:keepNext/>
      <w:keepLines/>
      <w:spacing w:before="240" w:after="240" w:line="240" w:lineRule="auto"/>
      <w:ind w:firstLine="0"/>
      <w:jc w:val="center"/>
      <w:outlineLvl w:val="0"/>
    </w:pPr>
    <w:rPr>
      <w:b/>
      <w:caps/>
    </w:rPr>
  </w:style>
  <w:style w:type="table" w:customStyle="1" w:styleId="afff9">
    <w:name w:val="Сокращения"/>
    <w:aliases w:val="термины,определения"/>
    <w:basedOn w:val="a4"/>
    <w:uiPriority w:val="99"/>
    <w:qFormat/>
    <w:rsid w:val="008C500F"/>
    <w:pPr>
      <w:spacing w:after="0" w:line="240" w:lineRule="auto"/>
    </w:pPr>
    <w:rPr>
      <w:rFonts w:ascii="Times New Roman" w:hAnsi="Times New Roman"/>
      <w:sz w:val="24"/>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afffa">
    <w:name w:val="Обычный (шаблон)"/>
    <w:basedOn w:val="a2"/>
    <w:uiPriority w:val="59"/>
    <w:rsid w:val="008C500F"/>
    <w:rPr>
      <w:color w:val="4F81BD" w:themeColor="accent1"/>
    </w:rPr>
  </w:style>
  <w:style w:type="table" w:styleId="-3">
    <w:name w:val="Light Grid Accent 3"/>
    <w:basedOn w:val="a4"/>
    <w:uiPriority w:val="62"/>
    <w:rsid w:val="008C500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6">
    <w:name w:val="Light Grid Accent 6"/>
    <w:basedOn w:val="a4"/>
    <w:uiPriority w:val="62"/>
    <w:rsid w:val="008C500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5">
    <w:name w:val="Light Grid Accent 5"/>
    <w:basedOn w:val="a4"/>
    <w:uiPriority w:val="62"/>
    <w:rsid w:val="008C500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
    <w:name w:val="Light Grid Accent 4"/>
    <w:basedOn w:val="a4"/>
    <w:uiPriority w:val="62"/>
    <w:rsid w:val="008C500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a1">
    <w:name w:val="Маркированный список (шаблон)"/>
    <w:basedOn w:val="a0"/>
    <w:uiPriority w:val="59"/>
    <w:rsid w:val="00602F52"/>
    <w:pPr>
      <w:numPr>
        <w:numId w:val="5"/>
      </w:numPr>
      <w:ind w:left="1248" w:hanging="397"/>
    </w:pPr>
    <w:rPr>
      <w:color w:val="4F81BD" w:themeColor="accent1"/>
    </w:rPr>
  </w:style>
  <w:style w:type="paragraph" w:customStyle="1" w:styleId="-0">
    <w:name w:val="Текст таблицы - маркированный список"/>
    <w:basedOn w:val="a2"/>
    <w:uiPriority w:val="38"/>
    <w:qFormat/>
    <w:rsid w:val="003D5E6E"/>
    <w:pPr>
      <w:numPr>
        <w:numId w:val="4"/>
      </w:numPr>
      <w:tabs>
        <w:tab w:val="left" w:pos="397"/>
      </w:tabs>
      <w:spacing w:before="40" w:after="40" w:line="240" w:lineRule="auto"/>
      <w:ind w:left="397" w:hanging="397"/>
      <w:jc w:val="left"/>
    </w:pPr>
  </w:style>
  <w:style w:type="paragraph" w:customStyle="1" w:styleId="afffb">
    <w:name w:val="Объект"/>
    <w:basedOn w:val="a2"/>
    <w:uiPriority w:val="34"/>
    <w:semiHidden/>
    <w:qFormat/>
    <w:rsid w:val="008C500F"/>
    <w:pPr>
      <w:spacing w:line="240" w:lineRule="auto"/>
      <w:ind w:firstLine="0"/>
    </w:pPr>
  </w:style>
  <w:style w:type="paragraph" w:styleId="43">
    <w:name w:val="toc 4"/>
    <w:basedOn w:val="a2"/>
    <w:next w:val="a2"/>
    <w:autoRedefine/>
    <w:uiPriority w:val="39"/>
    <w:rsid w:val="009A15B3"/>
    <w:pPr>
      <w:spacing w:after="100"/>
      <w:ind w:left="840"/>
    </w:pPr>
  </w:style>
  <w:style w:type="paragraph" w:styleId="53">
    <w:name w:val="toc 5"/>
    <w:basedOn w:val="a2"/>
    <w:next w:val="a2"/>
    <w:autoRedefine/>
    <w:uiPriority w:val="39"/>
    <w:semiHidden/>
    <w:rsid w:val="009A15B3"/>
    <w:pPr>
      <w:spacing w:after="100"/>
      <w:ind w:left="1120"/>
    </w:pPr>
  </w:style>
  <w:style w:type="paragraph" w:customStyle="1" w:styleId="afffc">
    <w:name w:val="Подпись к рисунку"/>
    <w:basedOn w:val="af2"/>
    <w:uiPriority w:val="32"/>
    <w:qFormat/>
    <w:rsid w:val="00684CC7"/>
    <w:pPr>
      <w:keepNext w:val="0"/>
      <w:keepLines/>
      <w:spacing w:before="120" w:after="360"/>
      <w:jc w:val="center"/>
    </w:pPr>
  </w:style>
  <w:style w:type="paragraph" w:customStyle="1" w:styleId="afffd">
    <w:name w:val="Рисунок"/>
    <w:basedOn w:val="a2"/>
    <w:uiPriority w:val="29"/>
    <w:qFormat/>
    <w:rsid w:val="00802DCE"/>
    <w:pPr>
      <w:spacing w:before="360" w:after="0" w:line="240" w:lineRule="auto"/>
      <w:ind w:firstLine="0"/>
      <w:jc w:val="center"/>
    </w:pPr>
  </w:style>
  <w:style w:type="paragraph" w:customStyle="1" w:styleId="afffe">
    <w:name w:val="Подпись к таблице"/>
    <w:basedOn w:val="af2"/>
    <w:uiPriority w:val="34"/>
    <w:qFormat/>
    <w:rsid w:val="005E6211"/>
    <w:pPr>
      <w:spacing w:before="360"/>
    </w:pPr>
  </w:style>
  <w:style w:type="paragraph" w:customStyle="1" w:styleId="-">
    <w:name w:val="Текст таблицы - нумерованный"/>
    <w:basedOn w:val="affa"/>
    <w:uiPriority w:val="41"/>
    <w:qFormat/>
    <w:rsid w:val="003D5E6E"/>
    <w:pPr>
      <w:numPr>
        <w:numId w:val="7"/>
      </w:numPr>
    </w:pPr>
  </w:style>
  <w:style w:type="paragraph" w:customStyle="1" w:styleId="-2">
    <w:name w:val="Текст таблицы - маркированный список 2"/>
    <w:basedOn w:val="-0"/>
    <w:uiPriority w:val="41"/>
    <w:qFormat/>
    <w:rsid w:val="00E22836"/>
    <w:pPr>
      <w:ind w:left="794"/>
    </w:pPr>
  </w:style>
  <w:style w:type="character" w:customStyle="1" w:styleId="af3">
    <w:name w:val="Название объекта Знак"/>
    <w:link w:val="af2"/>
    <w:uiPriority w:val="34"/>
    <w:rsid w:val="003E5655"/>
    <w:rPr>
      <w:rFonts w:ascii="Times New Roman" w:hAnsi="Times New Roman"/>
      <w:b/>
      <w:bCs/>
      <w:sz w:val="24"/>
      <w:szCs w:val="18"/>
    </w:rPr>
  </w:style>
  <w:style w:type="paragraph" w:styleId="affff">
    <w:name w:val="annotation text"/>
    <w:basedOn w:val="a2"/>
    <w:link w:val="affff0"/>
    <w:uiPriority w:val="99"/>
    <w:unhideWhenUsed/>
    <w:rsid w:val="005D1FC2"/>
    <w:pPr>
      <w:spacing w:line="240" w:lineRule="auto"/>
    </w:pPr>
    <w:rPr>
      <w:sz w:val="20"/>
      <w:szCs w:val="20"/>
    </w:rPr>
  </w:style>
  <w:style w:type="character" w:customStyle="1" w:styleId="affff0">
    <w:name w:val="Текст примечания Знак"/>
    <w:basedOn w:val="a3"/>
    <w:link w:val="affff"/>
    <w:uiPriority w:val="99"/>
    <w:rsid w:val="005D1FC2"/>
    <w:rPr>
      <w:rFonts w:ascii="Times New Roman" w:hAnsi="Times New Roman"/>
      <w:sz w:val="20"/>
      <w:szCs w:val="20"/>
    </w:rPr>
  </w:style>
  <w:style w:type="paragraph" w:styleId="affff1">
    <w:name w:val="Revision"/>
    <w:hidden/>
    <w:uiPriority w:val="99"/>
    <w:semiHidden/>
    <w:rsid w:val="00FF0CC7"/>
    <w:pPr>
      <w:spacing w:after="0" w:line="240" w:lineRule="auto"/>
    </w:pPr>
    <w:rPr>
      <w:rFonts w:ascii="Times New Roman" w:hAnsi="Times New Roman"/>
      <w:sz w:val="28"/>
    </w:rPr>
  </w:style>
  <w:style w:type="character" w:customStyle="1" w:styleId="a8">
    <w:name w:val="Маркированный список Знак"/>
    <w:basedOn w:val="a3"/>
    <w:link w:val="a0"/>
    <w:uiPriority w:val="19"/>
    <w:rsid w:val="00F05416"/>
    <w:rPr>
      <w:rFonts w:ascii="Times New Roman" w:hAnsi="Times New Roman"/>
      <w:sz w:val="28"/>
    </w:rPr>
  </w:style>
  <w:style w:type="paragraph" w:customStyle="1" w:styleId="affff2">
    <w:name w:val="Параметр"/>
    <w:basedOn w:val="affa"/>
    <w:uiPriority w:val="4"/>
    <w:qFormat/>
    <w:rsid w:val="00F943CA"/>
    <w:rPr>
      <w:rFonts w:ascii="Courier New" w:hAnsi="Courier New"/>
      <w:noProof/>
      <w:sz w:val="22"/>
    </w:rPr>
  </w:style>
  <w:style w:type="character" w:styleId="affff3">
    <w:name w:val="Strong"/>
    <w:aliases w:val="itm_Marked"/>
    <w:uiPriority w:val="22"/>
    <w:qFormat/>
    <w:rsid w:val="009C60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531951">
      <w:bodyDiv w:val="1"/>
      <w:marLeft w:val="0"/>
      <w:marRight w:val="0"/>
      <w:marTop w:val="0"/>
      <w:marBottom w:val="0"/>
      <w:divBdr>
        <w:top w:val="none" w:sz="0" w:space="0" w:color="auto"/>
        <w:left w:val="none" w:sz="0" w:space="0" w:color="auto"/>
        <w:bottom w:val="none" w:sz="0" w:space="0" w:color="auto"/>
        <w:right w:val="none" w:sz="0" w:space="0" w:color="auto"/>
      </w:divBdr>
    </w:div>
    <w:div w:id="558980392">
      <w:bodyDiv w:val="1"/>
      <w:marLeft w:val="0"/>
      <w:marRight w:val="0"/>
      <w:marTop w:val="0"/>
      <w:marBottom w:val="0"/>
      <w:divBdr>
        <w:top w:val="none" w:sz="0" w:space="0" w:color="auto"/>
        <w:left w:val="none" w:sz="0" w:space="0" w:color="auto"/>
        <w:bottom w:val="none" w:sz="0" w:space="0" w:color="auto"/>
        <w:right w:val="none" w:sz="0" w:space="0" w:color="auto"/>
      </w:divBdr>
    </w:div>
    <w:div w:id="656081133">
      <w:bodyDiv w:val="1"/>
      <w:marLeft w:val="0"/>
      <w:marRight w:val="0"/>
      <w:marTop w:val="0"/>
      <w:marBottom w:val="0"/>
      <w:divBdr>
        <w:top w:val="none" w:sz="0" w:space="0" w:color="auto"/>
        <w:left w:val="none" w:sz="0" w:space="0" w:color="auto"/>
        <w:bottom w:val="none" w:sz="0" w:space="0" w:color="auto"/>
        <w:right w:val="none" w:sz="0" w:space="0" w:color="auto"/>
      </w:divBdr>
    </w:div>
    <w:div w:id="669678916">
      <w:bodyDiv w:val="1"/>
      <w:marLeft w:val="0"/>
      <w:marRight w:val="0"/>
      <w:marTop w:val="0"/>
      <w:marBottom w:val="0"/>
      <w:divBdr>
        <w:top w:val="none" w:sz="0" w:space="0" w:color="auto"/>
        <w:left w:val="none" w:sz="0" w:space="0" w:color="auto"/>
        <w:bottom w:val="none" w:sz="0" w:space="0" w:color="auto"/>
        <w:right w:val="none" w:sz="0" w:space="0" w:color="auto"/>
      </w:divBdr>
    </w:div>
    <w:div w:id="719017856">
      <w:bodyDiv w:val="1"/>
      <w:marLeft w:val="0"/>
      <w:marRight w:val="0"/>
      <w:marTop w:val="0"/>
      <w:marBottom w:val="0"/>
      <w:divBdr>
        <w:top w:val="none" w:sz="0" w:space="0" w:color="auto"/>
        <w:left w:val="none" w:sz="0" w:space="0" w:color="auto"/>
        <w:bottom w:val="none" w:sz="0" w:space="0" w:color="auto"/>
        <w:right w:val="none" w:sz="0" w:space="0" w:color="auto"/>
      </w:divBdr>
    </w:div>
    <w:div w:id="734821942">
      <w:bodyDiv w:val="1"/>
      <w:marLeft w:val="0"/>
      <w:marRight w:val="0"/>
      <w:marTop w:val="0"/>
      <w:marBottom w:val="0"/>
      <w:divBdr>
        <w:top w:val="none" w:sz="0" w:space="0" w:color="auto"/>
        <w:left w:val="none" w:sz="0" w:space="0" w:color="auto"/>
        <w:bottom w:val="none" w:sz="0" w:space="0" w:color="auto"/>
        <w:right w:val="none" w:sz="0" w:space="0" w:color="auto"/>
      </w:divBdr>
    </w:div>
    <w:div w:id="844201546">
      <w:bodyDiv w:val="1"/>
      <w:marLeft w:val="0"/>
      <w:marRight w:val="0"/>
      <w:marTop w:val="0"/>
      <w:marBottom w:val="0"/>
      <w:divBdr>
        <w:top w:val="none" w:sz="0" w:space="0" w:color="auto"/>
        <w:left w:val="none" w:sz="0" w:space="0" w:color="auto"/>
        <w:bottom w:val="none" w:sz="0" w:space="0" w:color="auto"/>
        <w:right w:val="none" w:sz="0" w:space="0" w:color="auto"/>
      </w:divBdr>
    </w:div>
    <w:div w:id="896429281">
      <w:bodyDiv w:val="1"/>
      <w:marLeft w:val="0"/>
      <w:marRight w:val="0"/>
      <w:marTop w:val="0"/>
      <w:marBottom w:val="0"/>
      <w:divBdr>
        <w:top w:val="none" w:sz="0" w:space="0" w:color="auto"/>
        <w:left w:val="none" w:sz="0" w:space="0" w:color="auto"/>
        <w:bottom w:val="none" w:sz="0" w:space="0" w:color="auto"/>
        <w:right w:val="none" w:sz="0" w:space="0" w:color="auto"/>
      </w:divBdr>
    </w:div>
    <w:div w:id="940185301">
      <w:bodyDiv w:val="1"/>
      <w:marLeft w:val="0"/>
      <w:marRight w:val="0"/>
      <w:marTop w:val="0"/>
      <w:marBottom w:val="0"/>
      <w:divBdr>
        <w:top w:val="none" w:sz="0" w:space="0" w:color="auto"/>
        <w:left w:val="none" w:sz="0" w:space="0" w:color="auto"/>
        <w:bottom w:val="none" w:sz="0" w:space="0" w:color="auto"/>
        <w:right w:val="none" w:sz="0" w:space="0" w:color="auto"/>
      </w:divBdr>
    </w:div>
    <w:div w:id="986862925">
      <w:bodyDiv w:val="1"/>
      <w:marLeft w:val="0"/>
      <w:marRight w:val="0"/>
      <w:marTop w:val="0"/>
      <w:marBottom w:val="0"/>
      <w:divBdr>
        <w:top w:val="none" w:sz="0" w:space="0" w:color="auto"/>
        <w:left w:val="none" w:sz="0" w:space="0" w:color="auto"/>
        <w:bottom w:val="none" w:sz="0" w:space="0" w:color="auto"/>
        <w:right w:val="none" w:sz="0" w:space="0" w:color="auto"/>
      </w:divBdr>
    </w:div>
    <w:div w:id="1105924180">
      <w:bodyDiv w:val="1"/>
      <w:marLeft w:val="0"/>
      <w:marRight w:val="0"/>
      <w:marTop w:val="0"/>
      <w:marBottom w:val="0"/>
      <w:divBdr>
        <w:top w:val="none" w:sz="0" w:space="0" w:color="auto"/>
        <w:left w:val="none" w:sz="0" w:space="0" w:color="auto"/>
        <w:bottom w:val="none" w:sz="0" w:space="0" w:color="auto"/>
        <w:right w:val="none" w:sz="0" w:space="0" w:color="auto"/>
      </w:divBdr>
    </w:div>
    <w:div w:id="1180199790">
      <w:bodyDiv w:val="1"/>
      <w:marLeft w:val="0"/>
      <w:marRight w:val="0"/>
      <w:marTop w:val="0"/>
      <w:marBottom w:val="0"/>
      <w:divBdr>
        <w:top w:val="none" w:sz="0" w:space="0" w:color="auto"/>
        <w:left w:val="none" w:sz="0" w:space="0" w:color="auto"/>
        <w:bottom w:val="none" w:sz="0" w:space="0" w:color="auto"/>
        <w:right w:val="none" w:sz="0" w:space="0" w:color="auto"/>
      </w:divBdr>
    </w:div>
    <w:div w:id="1189485278">
      <w:bodyDiv w:val="1"/>
      <w:marLeft w:val="0"/>
      <w:marRight w:val="0"/>
      <w:marTop w:val="0"/>
      <w:marBottom w:val="0"/>
      <w:divBdr>
        <w:top w:val="none" w:sz="0" w:space="0" w:color="auto"/>
        <w:left w:val="none" w:sz="0" w:space="0" w:color="auto"/>
        <w:bottom w:val="none" w:sz="0" w:space="0" w:color="auto"/>
        <w:right w:val="none" w:sz="0" w:space="0" w:color="auto"/>
      </w:divBdr>
    </w:div>
    <w:div w:id="1329282414">
      <w:bodyDiv w:val="1"/>
      <w:marLeft w:val="0"/>
      <w:marRight w:val="0"/>
      <w:marTop w:val="0"/>
      <w:marBottom w:val="0"/>
      <w:divBdr>
        <w:top w:val="none" w:sz="0" w:space="0" w:color="auto"/>
        <w:left w:val="none" w:sz="0" w:space="0" w:color="auto"/>
        <w:bottom w:val="none" w:sz="0" w:space="0" w:color="auto"/>
        <w:right w:val="none" w:sz="0" w:space="0" w:color="auto"/>
      </w:divBdr>
    </w:div>
    <w:div w:id="1389524770">
      <w:bodyDiv w:val="1"/>
      <w:marLeft w:val="0"/>
      <w:marRight w:val="0"/>
      <w:marTop w:val="0"/>
      <w:marBottom w:val="0"/>
      <w:divBdr>
        <w:top w:val="none" w:sz="0" w:space="0" w:color="auto"/>
        <w:left w:val="none" w:sz="0" w:space="0" w:color="auto"/>
        <w:bottom w:val="none" w:sz="0" w:space="0" w:color="auto"/>
        <w:right w:val="none" w:sz="0" w:space="0" w:color="auto"/>
      </w:divBdr>
    </w:div>
    <w:div w:id="1410544207">
      <w:bodyDiv w:val="1"/>
      <w:marLeft w:val="0"/>
      <w:marRight w:val="0"/>
      <w:marTop w:val="0"/>
      <w:marBottom w:val="0"/>
      <w:divBdr>
        <w:top w:val="none" w:sz="0" w:space="0" w:color="auto"/>
        <w:left w:val="none" w:sz="0" w:space="0" w:color="auto"/>
        <w:bottom w:val="none" w:sz="0" w:space="0" w:color="auto"/>
        <w:right w:val="none" w:sz="0" w:space="0" w:color="auto"/>
      </w:divBdr>
    </w:div>
    <w:div w:id="1583567787">
      <w:bodyDiv w:val="1"/>
      <w:marLeft w:val="0"/>
      <w:marRight w:val="0"/>
      <w:marTop w:val="0"/>
      <w:marBottom w:val="0"/>
      <w:divBdr>
        <w:top w:val="none" w:sz="0" w:space="0" w:color="auto"/>
        <w:left w:val="none" w:sz="0" w:space="0" w:color="auto"/>
        <w:bottom w:val="none" w:sz="0" w:space="0" w:color="auto"/>
        <w:right w:val="none" w:sz="0" w:space="0" w:color="auto"/>
      </w:divBdr>
    </w:div>
    <w:div w:id="1673600985">
      <w:bodyDiv w:val="1"/>
      <w:marLeft w:val="0"/>
      <w:marRight w:val="0"/>
      <w:marTop w:val="0"/>
      <w:marBottom w:val="0"/>
      <w:divBdr>
        <w:top w:val="none" w:sz="0" w:space="0" w:color="auto"/>
        <w:left w:val="none" w:sz="0" w:space="0" w:color="auto"/>
        <w:bottom w:val="none" w:sz="0" w:space="0" w:color="auto"/>
        <w:right w:val="none" w:sz="0" w:space="0" w:color="auto"/>
      </w:divBdr>
    </w:div>
    <w:div w:id="1684941886">
      <w:bodyDiv w:val="1"/>
      <w:marLeft w:val="0"/>
      <w:marRight w:val="0"/>
      <w:marTop w:val="0"/>
      <w:marBottom w:val="0"/>
      <w:divBdr>
        <w:top w:val="none" w:sz="0" w:space="0" w:color="auto"/>
        <w:left w:val="none" w:sz="0" w:space="0" w:color="auto"/>
        <w:bottom w:val="none" w:sz="0" w:space="0" w:color="auto"/>
        <w:right w:val="none" w:sz="0" w:space="0" w:color="auto"/>
      </w:divBdr>
    </w:div>
    <w:div w:id="20397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Visio_Drawing1.vsdx"/><Relationship Id="rId5" Type="http://schemas.openxmlformats.org/officeDocument/2006/relationships/settings" Target="settings.xml"/><Relationship Id="rId15" Type="http://schemas.openxmlformats.org/officeDocument/2006/relationships/package" Target="embeddings/Microsoft_Visio_Drawing12.vsdx"/><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ataCloud\&#1050;&#1083;&#1080;&#1077;&#1085;&#1090;&#1099;\12.%20&#1059;&#1084;&#1085;&#1099;&#1081;%20&#1072;&#1088;&#1093;&#1080;&#1074;\&#1056;&#1046;&#1044;.%20&#1040;&#1057;%20&#1045;&#1041;&#1047;.%20&#1045;&#1076;&#1080;&#1085;&#1072;&#1103;%20&#1073;&#1072;&#1079;&#1072;%20&#1079;&#1085;&#1072;&#1085;&#1080;&#1081;\RZ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2F5185-CA6A-4031-9B63-1B00C4A6B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RZD.dotx</Template>
  <TotalTime>109</TotalTime>
  <Pages>1</Pages>
  <Words>9116</Words>
  <Characters>51962</Characters>
  <Application>Microsoft Office Word</Application>
  <DocSecurity>0</DocSecurity>
  <Lines>433</Lines>
  <Paragraphs>121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60957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Shupruta</dc:creator>
  <cp:lastModifiedBy>aser</cp:lastModifiedBy>
  <cp:revision>16</cp:revision>
  <cp:lastPrinted>2018-12-19T08:58:00Z</cp:lastPrinted>
  <dcterms:created xsi:type="dcterms:W3CDTF">2019-01-29T20:08:00Z</dcterms:created>
  <dcterms:modified xsi:type="dcterms:W3CDTF">2019-06-24T15:21:00Z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Система">
    <vt:lpwstr>АИС «ЭКСПЕРТ»</vt:lpwstr>
  </property>
</Properties>
</file>